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D7" w:rsidRDefault="00A81514" w:rsidP="00326598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67E22">
        <w:rPr>
          <w:rFonts w:ascii="Times New Roman" w:hAnsi="Times New Roman" w:cs="Times New Roman"/>
          <w:b/>
          <w:sz w:val="32"/>
          <w:szCs w:val="32"/>
        </w:rPr>
        <w:t xml:space="preserve">Tájékoztató </w:t>
      </w:r>
      <w:r w:rsidR="00326598" w:rsidRPr="00667E22">
        <w:rPr>
          <w:rFonts w:ascii="Times New Roman" w:hAnsi="Times New Roman" w:cs="Times New Roman"/>
          <w:b/>
          <w:sz w:val="32"/>
          <w:szCs w:val="32"/>
        </w:rPr>
        <w:t>az Adatlaphoz</w:t>
      </w:r>
    </w:p>
    <w:p w:rsidR="0039098A" w:rsidRPr="00667E22" w:rsidRDefault="0039098A" w:rsidP="00326598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09" w:rsidRPr="00326598" w:rsidRDefault="003F2909" w:rsidP="0032659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098A" w:rsidRDefault="00A81514" w:rsidP="0039098A">
      <w:pPr>
        <w:pStyle w:val="Nincstrkz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98A">
        <w:rPr>
          <w:rFonts w:ascii="Times New Roman" w:hAnsi="Times New Roman" w:cs="Times New Roman"/>
          <w:b/>
          <w:sz w:val="24"/>
          <w:szCs w:val="24"/>
        </w:rPr>
        <w:t>A</w:t>
      </w:r>
      <w:r w:rsidR="002045A7" w:rsidRPr="0039098A">
        <w:rPr>
          <w:rFonts w:ascii="Times New Roman" w:hAnsi="Times New Roman" w:cs="Times New Roman"/>
          <w:b/>
          <w:sz w:val="24"/>
          <w:szCs w:val="24"/>
        </w:rPr>
        <w:t>z ADATLAP</w:t>
      </w:r>
      <w:r w:rsidRPr="0039098A">
        <w:rPr>
          <w:rFonts w:ascii="Times New Roman" w:hAnsi="Times New Roman" w:cs="Times New Roman"/>
          <w:b/>
          <w:sz w:val="24"/>
          <w:szCs w:val="24"/>
        </w:rPr>
        <w:t xml:space="preserve"> pontos kitöltés</w:t>
      </w:r>
      <w:r w:rsidR="00E807AF" w:rsidRPr="0039098A">
        <w:rPr>
          <w:rFonts w:ascii="Times New Roman" w:hAnsi="Times New Roman" w:cs="Times New Roman"/>
          <w:b/>
          <w:sz w:val="24"/>
          <w:szCs w:val="24"/>
        </w:rPr>
        <w:t>e a kérelem elbírálást segíti</w:t>
      </w:r>
      <w:r w:rsidRPr="0039098A">
        <w:rPr>
          <w:rFonts w:ascii="Times New Roman" w:hAnsi="Times New Roman" w:cs="Times New Roman"/>
          <w:b/>
          <w:sz w:val="24"/>
          <w:szCs w:val="24"/>
        </w:rPr>
        <w:t xml:space="preserve"> és csak aláírással együtt érvényes. A kérelmező személyi adatait nyomtatott nagybetűkkel kell feltüntetni, a kérdésekre a megfelelő adatok beírásával, illetve a négyzetekbe „X” jel beírásával kell válaszolni.</w:t>
      </w:r>
    </w:p>
    <w:p w:rsidR="0039098A" w:rsidRDefault="0039098A" w:rsidP="0039098A">
      <w:pPr>
        <w:pStyle w:val="Nincstrkz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08" w:rsidRPr="0039098A" w:rsidRDefault="00302008" w:rsidP="0039098A">
      <w:pPr>
        <w:pStyle w:val="Nincstrkz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98A">
        <w:rPr>
          <w:rFonts w:ascii="Times New Roman" w:hAnsi="Times New Roman" w:cs="Times New Roman"/>
          <w:b/>
          <w:sz w:val="24"/>
          <w:szCs w:val="24"/>
        </w:rPr>
        <w:t>Megváltozott munkaképességű személyek ellátásaira jogosu</w:t>
      </w:r>
      <w:r w:rsidRPr="0039098A">
        <w:rPr>
          <w:rFonts w:ascii="Times New Roman" w:hAnsi="Times New Roman" w:cs="Times New Roman"/>
          <w:sz w:val="24"/>
          <w:szCs w:val="24"/>
        </w:rPr>
        <w:t>lt az, akinek az egészségi állapota a rehabilitációs hatóság komplex minősítése alapján 60 százalékos vagy kisebb mértékű (a továbbiakban: megváltozott munkaképességű személy), és aki</w:t>
      </w:r>
    </w:p>
    <w:p w:rsidR="00667E22" w:rsidRDefault="00302008" w:rsidP="0039098A">
      <w:pPr>
        <w:pStyle w:val="Nincstrkz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r55"/>
      <w:bookmarkEnd w:id="1"/>
      <w:r w:rsidRPr="00326598">
        <w:rPr>
          <w:rFonts w:ascii="Times New Roman" w:hAnsi="Times New Roman" w:cs="Times New Roman"/>
          <w:sz w:val="24"/>
          <w:szCs w:val="24"/>
        </w:rPr>
        <w:t>a kérelem benyújtását megelőző</w:t>
      </w:r>
    </w:p>
    <w:p w:rsidR="00667E22" w:rsidRDefault="00667E22" w:rsidP="0039098A">
      <w:pPr>
        <w:pStyle w:val="Nincstrkz"/>
        <w:numPr>
          <w:ilvl w:val="2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2008" w:rsidRPr="00326598">
        <w:rPr>
          <w:rFonts w:ascii="Times New Roman" w:hAnsi="Times New Roman" w:cs="Times New Roman"/>
          <w:sz w:val="24"/>
          <w:szCs w:val="24"/>
        </w:rPr>
        <w:t xml:space="preserve"> éven belül legalább 1095 napon 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7E22" w:rsidRDefault="00667E22" w:rsidP="0039098A">
      <w:pPr>
        <w:pStyle w:val="Nincstrkz"/>
        <w:numPr>
          <w:ilvl w:val="2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éven belül legalább 2555 napon át vagy</w:t>
      </w:r>
    </w:p>
    <w:p w:rsidR="00667E22" w:rsidRDefault="00667E22" w:rsidP="0039098A">
      <w:pPr>
        <w:pStyle w:val="Nincstrkz"/>
        <w:numPr>
          <w:ilvl w:val="2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807AF">
        <w:rPr>
          <w:rFonts w:ascii="Times New Roman" w:hAnsi="Times New Roman" w:cs="Times New Roman"/>
          <w:sz w:val="24"/>
          <w:szCs w:val="24"/>
        </w:rPr>
        <w:t xml:space="preserve"> éven belül legalább 3650 napo</w:t>
      </w:r>
      <w:r>
        <w:rPr>
          <w:rFonts w:ascii="Times New Roman" w:hAnsi="Times New Roman" w:cs="Times New Roman"/>
          <w:sz w:val="24"/>
          <w:szCs w:val="24"/>
        </w:rPr>
        <w:t>n át</w:t>
      </w:r>
    </w:p>
    <w:p w:rsidR="00302008" w:rsidRPr="00326598" w:rsidRDefault="0039098A" w:rsidP="0039098A">
      <w:pPr>
        <w:pStyle w:val="Nincstrkz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társadalombiztosítás ellátásaira és a magánnyugdíjra jogosultakról szóló</w:t>
      </w:r>
      <w:r w:rsidR="00302008" w:rsidRPr="00326598">
        <w:rPr>
          <w:rFonts w:ascii="Times New Roman" w:hAnsi="Times New Roman" w:cs="Times New Roman"/>
          <w:sz w:val="24"/>
          <w:szCs w:val="24"/>
        </w:rPr>
        <w:t xml:space="preserve"> 1997. évi LXXX. törvény (továbbiakban Tbj.)  5. §</w:t>
      </w:r>
      <w:proofErr w:type="spellStart"/>
      <w:r w:rsidR="00302008" w:rsidRPr="0032659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="00302008" w:rsidRPr="00326598">
        <w:rPr>
          <w:rFonts w:ascii="Times New Roman" w:hAnsi="Times New Roman" w:cs="Times New Roman"/>
          <w:sz w:val="24"/>
          <w:szCs w:val="24"/>
        </w:rPr>
        <w:t xml:space="preserve"> szerinti biztosított volt,</w:t>
      </w:r>
    </w:p>
    <w:p w:rsidR="00302008" w:rsidRPr="00326598" w:rsidRDefault="00302008" w:rsidP="0039098A">
      <w:pPr>
        <w:pStyle w:val="Nincstrkz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56"/>
      <w:bookmarkEnd w:id="2"/>
      <w:r w:rsidRPr="00326598">
        <w:rPr>
          <w:rFonts w:ascii="Times New Roman" w:hAnsi="Times New Roman" w:cs="Times New Roman"/>
          <w:sz w:val="24"/>
          <w:szCs w:val="24"/>
        </w:rPr>
        <w:t>keresőtevékenységet nem végez és</w:t>
      </w:r>
    </w:p>
    <w:p w:rsidR="00302008" w:rsidRPr="00326598" w:rsidRDefault="00302008" w:rsidP="0039098A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pr57"/>
      <w:bookmarkEnd w:id="3"/>
      <w:r w:rsidRPr="00326598">
        <w:rPr>
          <w:rFonts w:ascii="Times New Roman" w:hAnsi="Times New Roman" w:cs="Times New Roman"/>
          <w:sz w:val="24"/>
          <w:szCs w:val="24"/>
        </w:rPr>
        <w:t>rendszeres pénzellátásban nem részesül.</w:t>
      </w:r>
    </w:p>
    <w:p w:rsidR="003F2909" w:rsidRPr="00326598" w:rsidRDefault="003F2909" w:rsidP="00326598">
      <w:pPr>
        <w:pStyle w:val="Nincstrkz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r58"/>
      <w:bookmarkEnd w:id="4"/>
    </w:p>
    <w:p w:rsidR="00302008" w:rsidRPr="00326598" w:rsidRDefault="003F2909" w:rsidP="00667E22">
      <w:pPr>
        <w:pStyle w:val="Nincstrkz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b/>
          <w:sz w:val="24"/>
          <w:szCs w:val="24"/>
        </w:rPr>
        <w:t>B</w:t>
      </w:r>
      <w:r w:rsidR="00302008" w:rsidRPr="00326598">
        <w:rPr>
          <w:rFonts w:ascii="Times New Roman" w:hAnsi="Times New Roman" w:cs="Times New Roman"/>
          <w:b/>
          <w:sz w:val="24"/>
          <w:szCs w:val="24"/>
        </w:rPr>
        <w:t>iztosításának tartamára tekintet nélkül</w:t>
      </w:r>
      <w:r w:rsidR="00302008" w:rsidRPr="00326598">
        <w:rPr>
          <w:rFonts w:ascii="Times New Roman" w:hAnsi="Times New Roman" w:cs="Times New Roman"/>
          <w:sz w:val="24"/>
          <w:szCs w:val="24"/>
        </w:rPr>
        <w:t xml:space="preserve"> jár a megváltozott munkaképességű személyek ellátása annak,</w:t>
      </w:r>
    </w:p>
    <w:p w:rsidR="00302008" w:rsidRPr="00326598" w:rsidRDefault="00302008" w:rsidP="0039098A">
      <w:pPr>
        <w:pStyle w:val="Nincstrkz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r59"/>
      <w:bookmarkEnd w:id="5"/>
      <w:r w:rsidRPr="00326598">
        <w:rPr>
          <w:rFonts w:ascii="Times New Roman" w:hAnsi="Times New Roman" w:cs="Times New Roman"/>
          <w:sz w:val="24"/>
          <w:szCs w:val="24"/>
        </w:rPr>
        <w:t>aki iskolai tanulmányai megszűnését követő 180 napon belül biztosítottá vált, és a kérelem benyújtását megelőzően 30 napnál hosszabb megs</w:t>
      </w:r>
      <w:r w:rsidR="00E57BD7">
        <w:rPr>
          <w:rFonts w:ascii="Times New Roman" w:hAnsi="Times New Roman" w:cs="Times New Roman"/>
          <w:sz w:val="24"/>
          <w:szCs w:val="24"/>
        </w:rPr>
        <w:t>zakítás nélkül biztosított volt</w:t>
      </w:r>
      <w:r w:rsidRPr="00326598">
        <w:rPr>
          <w:rFonts w:ascii="Times New Roman" w:hAnsi="Times New Roman" w:cs="Times New Roman"/>
          <w:sz w:val="24"/>
          <w:szCs w:val="24"/>
        </w:rPr>
        <w:t xml:space="preserve"> </w:t>
      </w:r>
      <w:r w:rsidR="00E57BD7" w:rsidRPr="00702590">
        <w:rPr>
          <w:rFonts w:ascii="Times New Roman" w:hAnsi="Times New Roman"/>
          <w:i/>
          <w:sz w:val="24"/>
          <w:szCs w:val="24"/>
        </w:rPr>
        <w:t>(</w:t>
      </w:r>
      <w:r w:rsidR="00E57BD7" w:rsidRPr="00E57BD7">
        <w:rPr>
          <w:rFonts w:ascii="Times New Roman" w:hAnsi="Times New Roman"/>
          <w:i/>
          <w:sz w:val="24"/>
          <w:szCs w:val="24"/>
        </w:rPr>
        <w:t xml:space="preserve">ezen jogszabályi rendelkezést azon kérelmezők esetén kell alkalmazni, akik iskolai tanulmányaik befejezését követően gyakorlatilag még nem szerezhettek a kérelem benyújtását megelőző 5 éven belül legalább 1095 nap biztosítotti időt, mert a tanulmányaik befejezésének dátuma és a kérelem benyújtásának dátuma közötti időtartam kevesebb, mint 1095 nap. Azért, hogy </w:t>
      </w:r>
      <w:proofErr w:type="gramStart"/>
      <w:r w:rsidR="00E57BD7" w:rsidRPr="00E57BD7">
        <w:rPr>
          <w:rFonts w:ascii="Times New Roman" w:hAnsi="Times New Roman"/>
          <w:i/>
          <w:sz w:val="24"/>
          <w:szCs w:val="24"/>
        </w:rPr>
        <w:t>ezen</w:t>
      </w:r>
      <w:proofErr w:type="gramEnd"/>
      <w:r w:rsidR="00E57BD7" w:rsidRPr="00E57BD7">
        <w:rPr>
          <w:rFonts w:ascii="Times New Roman" w:hAnsi="Times New Roman"/>
          <w:i/>
          <w:sz w:val="24"/>
          <w:szCs w:val="24"/>
        </w:rPr>
        <w:t xml:space="preserve"> személyek az 1095 nap hiányában is jogosultak lehessenek – az egyéb jogi feltételek fennállása mellet – a megváltozott munkaképességű személyek ellátásaira, esetükben azt kell vizsgálni, hogy a tanulmányok megszűnését követően 180 napon belül keresőtevékenységet, vagy azzal egy tekintet alá tartozó biztosítási jogviszonyt létesítettek-e, és ha igen, akkor az így keletkezett biztosítási jogviszonyban 30 napnál hosszabb megszakítás ne legyen), </w:t>
      </w:r>
      <w:r w:rsidRPr="00326598">
        <w:rPr>
          <w:rFonts w:ascii="Times New Roman" w:hAnsi="Times New Roman" w:cs="Times New Roman"/>
          <w:sz w:val="24"/>
          <w:szCs w:val="24"/>
        </w:rPr>
        <w:t>vagy</w:t>
      </w:r>
    </w:p>
    <w:p w:rsidR="00302008" w:rsidRPr="00326598" w:rsidRDefault="00302008" w:rsidP="0039098A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pr60"/>
      <w:bookmarkEnd w:id="6"/>
      <w:r w:rsidRPr="00326598">
        <w:rPr>
          <w:rFonts w:ascii="Times New Roman" w:hAnsi="Times New Roman" w:cs="Times New Roman"/>
          <w:sz w:val="24"/>
          <w:szCs w:val="24"/>
        </w:rPr>
        <w:t>aki 2011. december 31-én rokkantsági nyugdíjban, baleseti rokkantsági nyugdíjban, rehabilitációs járadékban vagy az egészségkárosodott személyek s</w:t>
      </w:r>
      <w:r w:rsidR="00702590">
        <w:rPr>
          <w:rFonts w:ascii="Times New Roman" w:hAnsi="Times New Roman" w:cs="Times New Roman"/>
          <w:sz w:val="24"/>
          <w:szCs w:val="24"/>
        </w:rPr>
        <w:t xml:space="preserve">zociális járadékaiban részesült </w:t>
      </w:r>
      <w:r w:rsidR="00702590" w:rsidRPr="00702590">
        <w:rPr>
          <w:rFonts w:ascii="Times New Roman" w:hAnsi="Times New Roman" w:cs="Times New Roman"/>
          <w:i/>
          <w:sz w:val="24"/>
          <w:szCs w:val="24"/>
        </w:rPr>
        <w:t>(amennyiben a felülvizsgálatot követő</w:t>
      </w:r>
      <w:r w:rsidR="00702590">
        <w:rPr>
          <w:rFonts w:ascii="Times New Roman" w:hAnsi="Times New Roman" w:cs="Times New Roman"/>
          <w:i/>
          <w:sz w:val="24"/>
          <w:szCs w:val="24"/>
        </w:rPr>
        <w:t>en</w:t>
      </w:r>
      <w:r w:rsidR="00702590" w:rsidRPr="00702590">
        <w:rPr>
          <w:rFonts w:ascii="Times New Roman" w:hAnsi="Times New Roman" w:cs="Times New Roman"/>
          <w:i/>
          <w:sz w:val="24"/>
          <w:szCs w:val="24"/>
        </w:rPr>
        <w:t xml:space="preserve"> az egészségi állapota továbbra is 60% vagy kisebb mértékű)</w:t>
      </w:r>
      <w:r w:rsidR="00702590">
        <w:rPr>
          <w:rFonts w:ascii="Times New Roman" w:hAnsi="Times New Roman" w:cs="Times New Roman"/>
          <w:i/>
          <w:sz w:val="24"/>
          <w:szCs w:val="24"/>
        </w:rPr>
        <w:t>.</w:t>
      </w:r>
    </w:p>
    <w:p w:rsidR="003F2909" w:rsidRPr="00326598" w:rsidRDefault="003F2909" w:rsidP="00326598">
      <w:pPr>
        <w:pStyle w:val="Nincstrkz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2008" w:rsidRPr="002045A7" w:rsidRDefault="0039098A" w:rsidP="00326598">
      <w:pPr>
        <w:pStyle w:val="Nincstrkz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r61"/>
      <w:bookmarkEnd w:id="7"/>
      <w:r>
        <w:rPr>
          <w:rFonts w:ascii="Times New Roman" w:hAnsi="Times New Roman" w:cs="Times New Roman"/>
          <w:b/>
          <w:sz w:val="24"/>
          <w:szCs w:val="24"/>
        </w:rPr>
        <w:t>A b</w:t>
      </w:r>
      <w:r w:rsidR="002045A7" w:rsidRPr="002045A7">
        <w:rPr>
          <w:rFonts w:ascii="Times New Roman" w:hAnsi="Times New Roman" w:cs="Times New Roman"/>
          <w:b/>
          <w:sz w:val="24"/>
          <w:szCs w:val="24"/>
        </w:rPr>
        <w:t>iztosítási időbe</w:t>
      </w:r>
      <w:r w:rsidR="00302008" w:rsidRPr="00204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08" w:rsidRPr="002045A7">
        <w:rPr>
          <w:rFonts w:ascii="Times New Roman" w:hAnsi="Times New Roman" w:cs="Times New Roman"/>
          <w:sz w:val="24"/>
          <w:szCs w:val="24"/>
        </w:rPr>
        <w:t>be kell számítani</w:t>
      </w:r>
      <w:r w:rsidR="002045A7" w:rsidRPr="002045A7">
        <w:rPr>
          <w:rFonts w:ascii="Times New Roman" w:hAnsi="Times New Roman" w:cs="Times New Roman"/>
          <w:sz w:val="24"/>
          <w:szCs w:val="24"/>
        </w:rPr>
        <w:t xml:space="preserve"> a Tbj. 5. §</w:t>
      </w:r>
      <w:proofErr w:type="spellStart"/>
      <w:r w:rsidR="002045A7" w:rsidRPr="002045A7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2045A7" w:rsidRPr="002045A7">
        <w:rPr>
          <w:rFonts w:ascii="Times New Roman" w:hAnsi="Times New Roman" w:cs="Times New Roman"/>
          <w:sz w:val="24"/>
          <w:szCs w:val="24"/>
        </w:rPr>
        <w:t xml:space="preserve"> felsoroltakon túl:</w:t>
      </w:r>
    </w:p>
    <w:p w:rsidR="00302008" w:rsidRPr="00326598" w:rsidRDefault="00302008" w:rsidP="0039098A">
      <w:pPr>
        <w:pStyle w:val="Nincstrkz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r62"/>
      <w:bookmarkEnd w:id="8"/>
      <w:r w:rsidRPr="00326598">
        <w:rPr>
          <w:rFonts w:ascii="Times New Roman" w:hAnsi="Times New Roman" w:cs="Times New Roman"/>
          <w:sz w:val="24"/>
          <w:szCs w:val="24"/>
        </w:rPr>
        <w:t>a biztosítás megszűnését követő táppénz, baleseti táppénz, terhességi-gyermekágyi segély, gyermekgondozási díj, álláskeresési támogatás folyósításának az idejét,</w:t>
      </w:r>
    </w:p>
    <w:p w:rsidR="00302008" w:rsidRPr="00326598" w:rsidRDefault="00302008" w:rsidP="0039098A">
      <w:pPr>
        <w:pStyle w:val="Nincstrkz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r63"/>
      <w:bookmarkEnd w:id="9"/>
      <w:r w:rsidRPr="00326598">
        <w:rPr>
          <w:rFonts w:ascii="Times New Roman" w:hAnsi="Times New Roman" w:cs="Times New Roman"/>
          <w:sz w:val="24"/>
          <w:szCs w:val="24"/>
        </w:rPr>
        <w:lastRenderedPageBreak/>
        <w:t>a rokkantsági nyugdíj, baleseti rokkantsági nyugdíj, rehabilitációs járadék, egészségkárosodott személyek szociális járadékai és megváltozott munkaképességű személyek ellátása folyósításának idejét,</w:t>
      </w:r>
    </w:p>
    <w:p w:rsidR="003F2909" w:rsidRDefault="00302008" w:rsidP="004E50DA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sz w:val="24"/>
          <w:szCs w:val="24"/>
        </w:rPr>
        <w:t>a nyugellátásra jogosító szolgálati idő és nyugdíjalapot képező jövedelem szerzése céljából a Tbj. 34. §</w:t>
      </w:r>
      <w:proofErr w:type="spellStart"/>
      <w:r w:rsidRPr="00326598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326598">
        <w:rPr>
          <w:rFonts w:ascii="Times New Roman" w:hAnsi="Times New Roman" w:cs="Times New Roman"/>
          <w:sz w:val="24"/>
          <w:szCs w:val="24"/>
        </w:rPr>
        <w:t xml:space="preserve"> szerint kötött megállapodás alapján szerzett szolgálati időt, amennyiben a megállapodást 2011. december 31-éig megkötötték.</w:t>
      </w:r>
    </w:p>
    <w:p w:rsidR="00943D46" w:rsidRDefault="00943D46" w:rsidP="00943D4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3168F" w:rsidRDefault="00943D46" w:rsidP="00943D46">
      <w:pPr>
        <w:jc w:val="both"/>
        <w:rPr>
          <w:rFonts w:ascii="Times New Roman" w:hAnsi="Times New Roman"/>
          <w:b/>
          <w:sz w:val="24"/>
          <w:szCs w:val="24"/>
        </w:rPr>
      </w:pPr>
      <w:r w:rsidRPr="0023168F">
        <w:rPr>
          <w:rFonts w:ascii="Times New Roman" w:hAnsi="Times New Roman"/>
          <w:b/>
          <w:sz w:val="24"/>
          <w:szCs w:val="24"/>
        </w:rPr>
        <w:t>Keresőtevékenységnek minősül</w:t>
      </w:r>
      <w:r w:rsidR="0023168F">
        <w:rPr>
          <w:rFonts w:ascii="Times New Roman" w:hAnsi="Times New Roman"/>
          <w:b/>
          <w:sz w:val="24"/>
          <w:szCs w:val="24"/>
        </w:rPr>
        <w:t>:</w:t>
      </w:r>
    </w:p>
    <w:p w:rsidR="00943D46" w:rsidRPr="0023168F" w:rsidRDefault="00F6770F" w:rsidP="0023168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943D46" w:rsidRPr="0023168F">
        <w:rPr>
          <w:rFonts w:ascii="Times New Roman" w:hAnsi="Times New Roman"/>
          <w:sz w:val="24"/>
          <w:szCs w:val="24"/>
        </w:rPr>
        <w:t xml:space="preserve">inden olyan munkavégzés, amelyért díjazás jár, továbbá kereső tevékenységet folytatónak kell tekinteni azt a személyt is, aki külön törvény szerint </w:t>
      </w:r>
      <w:r w:rsidR="00943D46" w:rsidRPr="0023168F">
        <w:rPr>
          <w:rFonts w:ascii="Times New Roman" w:hAnsi="Times New Roman"/>
          <w:b/>
          <w:sz w:val="24"/>
          <w:szCs w:val="24"/>
        </w:rPr>
        <w:t>egyéni vállalkozónak minősül</w:t>
      </w:r>
      <w:r w:rsidR="00943D46" w:rsidRPr="0023168F">
        <w:rPr>
          <w:rFonts w:ascii="Times New Roman" w:hAnsi="Times New Roman"/>
          <w:sz w:val="24"/>
          <w:szCs w:val="24"/>
        </w:rPr>
        <w:t xml:space="preserve">, valamint aki </w:t>
      </w:r>
      <w:r w:rsidR="00943D46" w:rsidRPr="0023168F">
        <w:rPr>
          <w:rFonts w:ascii="Times New Roman" w:hAnsi="Times New Roman"/>
          <w:b/>
          <w:sz w:val="24"/>
          <w:szCs w:val="24"/>
        </w:rPr>
        <w:t>gazdasági társaság tevékenységében személyes közreműködés vagy mellékszolgáltatás keretében történő munkavégzés útján vesz részt</w:t>
      </w:r>
      <w:r w:rsidR="00943D46" w:rsidRPr="0023168F">
        <w:rPr>
          <w:rFonts w:ascii="Times New Roman" w:hAnsi="Times New Roman"/>
          <w:sz w:val="24"/>
          <w:szCs w:val="24"/>
        </w:rPr>
        <w:t xml:space="preserve">, illetve aki a </w:t>
      </w:r>
      <w:r w:rsidR="00943D46" w:rsidRPr="0023168F">
        <w:rPr>
          <w:rFonts w:ascii="Times New Roman" w:hAnsi="Times New Roman"/>
          <w:b/>
          <w:sz w:val="24"/>
          <w:szCs w:val="24"/>
        </w:rPr>
        <w:t>társaság vezető tisztségviselője</w:t>
      </w:r>
      <w:r w:rsidR="00943D46" w:rsidRPr="0023168F">
        <w:rPr>
          <w:rFonts w:ascii="Times New Roman" w:hAnsi="Times New Roman"/>
          <w:sz w:val="24"/>
          <w:szCs w:val="24"/>
        </w:rPr>
        <w:t xml:space="preserve">, vagy a </w:t>
      </w:r>
      <w:r w:rsidR="00943D46" w:rsidRPr="0023168F">
        <w:rPr>
          <w:rFonts w:ascii="Times New Roman" w:hAnsi="Times New Roman"/>
          <w:b/>
          <w:sz w:val="24"/>
          <w:szCs w:val="24"/>
        </w:rPr>
        <w:t>társasági szerződésben a közreműködési/munkavégzési kötelezettsége/joga fel van tüntetve</w:t>
      </w:r>
      <w:r w:rsidR="0023168F" w:rsidRPr="0023168F">
        <w:rPr>
          <w:rFonts w:ascii="Times New Roman" w:hAnsi="Times New Roman"/>
          <w:sz w:val="24"/>
          <w:szCs w:val="24"/>
        </w:rPr>
        <w:t>,</w:t>
      </w:r>
    </w:p>
    <w:p w:rsidR="0023168F" w:rsidRPr="0023168F" w:rsidRDefault="00943D46" w:rsidP="0023168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3168F">
        <w:rPr>
          <w:rFonts w:ascii="Times New Roman" w:hAnsi="Times New Roman"/>
          <w:sz w:val="24"/>
          <w:szCs w:val="24"/>
        </w:rPr>
        <w:t xml:space="preserve">Az olyan munkavégzés, amelyért jogszabály alapján </w:t>
      </w:r>
      <w:r w:rsidRPr="00F6770F">
        <w:rPr>
          <w:rFonts w:ascii="Times New Roman" w:hAnsi="Times New Roman"/>
          <w:b/>
          <w:sz w:val="24"/>
          <w:szCs w:val="24"/>
        </w:rPr>
        <w:t>tiszteletdíj jár</w:t>
      </w:r>
      <w:r w:rsidRPr="0023168F">
        <w:rPr>
          <w:rFonts w:ascii="Times New Roman" w:hAnsi="Times New Roman"/>
          <w:sz w:val="24"/>
          <w:szCs w:val="24"/>
        </w:rPr>
        <w:t xml:space="preserve">, akkor minősül kereső tevékenységnek, ha a havi tiszteletdíj mértéke a kötelező legkisebb munkabér </w:t>
      </w:r>
      <w:r w:rsidR="0023168F" w:rsidRPr="0023168F">
        <w:rPr>
          <w:rFonts w:ascii="Times New Roman" w:hAnsi="Times New Roman"/>
          <w:sz w:val="24"/>
          <w:szCs w:val="24"/>
        </w:rPr>
        <w:t>30 százalékát meghaladja.</w:t>
      </w:r>
    </w:p>
    <w:p w:rsidR="00943D46" w:rsidRPr="0023168F" w:rsidRDefault="00943D46" w:rsidP="0023168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3168F">
        <w:rPr>
          <w:rFonts w:ascii="Times New Roman" w:hAnsi="Times New Roman"/>
          <w:sz w:val="24"/>
          <w:szCs w:val="24"/>
        </w:rPr>
        <w:t xml:space="preserve">A </w:t>
      </w:r>
      <w:r w:rsidRPr="00F6770F">
        <w:rPr>
          <w:rFonts w:ascii="Times New Roman" w:hAnsi="Times New Roman"/>
          <w:b/>
          <w:sz w:val="24"/>
          <w:szCs w:val="24"/>
        </w:rPr>
        <w:t xml:space="preserve">mezőgazdasági őstermelői </w:t>
      </w:r>
      <w:r w:rsidRPr="0023168F">
        <w:rPr>
          <w:rFonts w:ascii="Times New Roman" w:hAnsi="Times New Roman"/>
          <w:sz w:val="24"/>
          <w:szCs w:val="24"/>
        </w:rPr>
        <w:t>igazolvánnyal folytatott tevékenység akkor minősül kereső tevékenységnek, ha az abból származó bevételt a személyi jövedelemadóról szóló szabályok szerint a jövedelem kiszámításánál figyelembe kell venni.</w:t>
      </w:r>
    </w:p>
    <w:p w:rsidR="0023168F" w:rsidRPr="0023168F" w:rsidRDefault="00943D46" w:rsidP="0023168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3168F">
        <w:rPr>
          <w:rFonts w:ascii="Times New Roman" w:hAnsi="Times New Roman"/>
          <w:sz w:val="24"/>
          <w:szCs w:val="24"/>
        </w:rPr>
        <w:t xml:space="preserve">A külön törvény alapján végzett </w:t>
      </w:r>
      <w:r w:rsidRPr="00F6770F">
        <w:rPr>
          <w:rFonts w:ascii="Times New Roman" w:hAnsi="Times New Roman"/>
          <w:b/>
          <w:sz w:val="24"/>
          <w:szCs w:val="24"/>
        </w:rPr>
        <w:t>közérdekű önkéntes tevékenység</w:t>
      </w:r>
      <w:r w:rsidRPr="0023168F">
        <w:rPr>
          <w:rFonts w:ascii="Times New Roman" w:hAnsi="Times New Roman"/>
          <w:sz w:val="24"/>
          <w:szCs w:val="24"/>
        </w:rPr>
        <w:t xml:space="preserve"> nem minősül kereső tevékenységne</w:t>
      </w:r>
      <w:r w:rsidR="0023168F" w:rsidRPr="0023168F">
        <w:rPr>
          <w:rFonts w:ascii="Times New Roman" w:hAnsi="Times New Roman"/>
          <w:sz w:val="24"/>
          <w:szCs w:val="24"/>
        </w:rPr>
        <w:t>k.</w:t>
      </w:r>
    </w:p>
    <w:p w:rsidR="00943D46" w:rsidRPr="0023168F" w:rsidRDefault="00943D46" w:rsidP="0023168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3168F">
        <w:rPr>
          <w:rFonts w:ascii="Times New Roman" w:hAnsi="Times New Roman"/>
          <w:sz w:val="24"/>
          <w:szCs w:val="24"/>
        </w:rPr>
        <w:t xml:space="preserve">A külön törvény alapján </w:t>
      </w:r>
      <w:r w:rsidRPr="00F6770F">
        <w:rPr>
          <w:rFonts w:ascii="Times New Roman" w:hAnsi="Times New Roman"/>
          <w:b/>
          <w:sz w:val="24"/>
          <w:szCs w:val="24"/>
        </w:rPr>
        <w:t>nevelőszülői jogviszony</w:t>
      </w:r>
      <w:r w:rsidRPr="0023168F">
        <w:rPr>
          <w:rFonts w:ascii="Times New Roman" w:hAnsi="Times New Roman"/>
          <w:sz w:val="24"/>
          <w:szCs w:val="24"/>
        </w:rPr>
        <w:t xml:space="preserve"> keretében végzett tevékenység nem minősül kereső tevékenységnek.</w:t>
      </w:r>
    </w:p>
    <w:p w:rsidR="00943D46" w:rsidRPr="0023168F" w:rsidRDefault="00943D46" w:rsidP="0023168F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b/>
          <w:sz w:val="24"/>
          <w:szCs w:val="24"/>
        </w:rPr>
      </w:pPr>
      <w:r w:rsidRPr="0023168F">
        <w:rPr>
          <w:rFonts w:ascii="Times New Roman" w:hAnsi="Times New Roman"/>
          <w:sz w:val="24"/>
          <w:szCs w:val="24"/>
        </w:rPr>
        <w:t xml:space="preserve">A </w:t>
      </w:r>
      <w:r w:rsidRPr="00F6770F">
        <w:rPr>
          <w:rFonts w:ascii="Times New Roman" w:hAnsi="Times New Roman"/>
          <w:b/>
          <w:sz w:val="24"/>
          <w:szCs w:val="24"/>
        </w:rPr>
        <w:t>szociális szövetkezet tagja</w:t>
      </w:r>
      <w:r w:rsidRPr="0023168F">
        <w:rPr>
          <w:rFonts w:ascii="Times New Roman" w:hAnsi="Times New Roman"/>
          <w:sz w:val="24"/>
          <w:szCs w:val="24"/>
        </w:rPr>
        <w:t xml:space="preserve"> által a szövetkezetben végzett személyes közreműködés, akkor minősül kereső tevékenységnek, ha a személyes közreműködés ellenértékeként megszerzett bevétel meghaladja a személyi jövedelemadóról szóló törvény alapján az adómentes bevétel értékhatárát.</w:t>
      </w:r>
    </w:p>
    <w:p w:rsidR="00943D46" w:rsidRPr="0023168F" w:rsidRDefault="00943D46" w:rsidP="00943D4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43D46" w:rsidRPr="0023168F" w:rsidRDefault="00943D46" w:rsidP="00943D4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3168F">
        <w:rPr>
          <w:rFonts w:ascii="Times New Roman" w:hAnsi="Times New Roman" w:cs="Times New Roman"/>
          <w:sz w:val="24"/>
          <w:szCs w:val="24"/>
        </w:rPr>
        <w:t>Abban az esetben, ha a fenti jogosultsági feltételek fennállnak, azonban egyéni vállalkozói jogviszonya szünetel, megváltozott munkaképességűek ellátás</w:t>
      </w:r>
      <w:r w:rsidR="00891EEB" w:rsidRPr="0023168F">
        <w:rPr>
          <w:rFonts w:ascii="Times New Roman" w:hAnsi="Times New Roman" w:cs="Times New Roman"/>
          <w:sz w:val="24"/>
          <w:szCs w:val="24"/>
        </w:rPr>
        <w:t>á</w:t>
      </w:r>
      <w:r w:rsidRPr="0023168F">
        <w:rPr>
          <w:rFonts w:ascii="Times New Roman" w:hAnsi="Times New Roman" w:cs="Times New Roman"/>
          <w:sz w:val="24"/>
          <w:szCs w:val="24"/>
        </w:rPr>
        <w:t>ra csak abban az esetben jogosult, ha az egyéni vállalkozói jogviszonya megszűnt.</w:t>
      </w:r>
    </w:p>
    <w:p w:rsidR="004E50DA" w:rsidRPr="0023168F" w:rsidRDefault="004E50DA" w:rsidP="004E50D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6101" w:rsidRPr="00B86101" w:rsidRDefault="00B86101" w:rsidP="00B86101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Az adatlap </w:t>
      </w:r>
      <w:r w:rsidRPr="00B86101">
        <w:rPr>
          <w:rFonts w:ascii="Times New Roman" w:hAnsi="Times New Roman"/>
          <w:b/>
          <w:sz w:val="24"/>
          <w:szCs w:val="24"/>
          <w:u w:val="single"/>
        </w:rPr>
        <w:t>18. pontjában</w:t>
      </w:r>
      <w:r>
        <w:rPr>
          <w:rFonts w:ascii="Times New Roman" w:hAnsi="Times New Roman"/>
          <w:b/>
          <w:sz w:val="24"/>
          <w:szCs w:val="24"/>
        </w:rPr>
        <w:t xml:space="preserve"> meghatározott hatósági bizonyítvány</w:t>
      </w:r>
      <w:r w:rsidRPr="00B51CF3">
        <w:rPr>
          <w:b/>
        </w:rPr>
        <w:t xml:space="preserve"> </w:t>
      </w:r>
      <w:r w:rsidRPr="00B86101">
        <w:rPr>
          <w:rFonts w:ascii="Times New Roman" w:hAnsi="Times New Roman"/>
          <w:b/>
          <w:sz w:val="24"/>
          <w:szCs w:val="24"/>
        </w:rPr>
        <w:t xml:space="preserve">kiállítását </w:t>
      </w:r>
      <w:r>
        <w:rPr>
          <w:rFonts w:ascii="Times New Roman" w:hAnsi="Times New Roman"/>
          <w:b/>
          <w:sz w:val="24"/>
          <w:szCs w:val="24"/>
        </w:rPr>
        <w:t xml:space="preserve">az alábbiak esetén </w:t>
      </w:r>
      <w:r w:rsidR="0023168F">
        <w:rPr>
          <w:rFonts w:ascii="Times New Roman" w:hAnsi="Times New Roman"/>
          <w:b/>
          <w:sz w:val="24"/>
          <w:szCs w:val="24"/>
        </w:rPr>
        <w:t>célszerű kezdeményeznie:</w:t>
      </w:r>
    </w:p>
    <w:p w:rsidR="00B86101" w:rsidRPr="00B86101" w:rsidRDefault="00B86101" w:rsidP="00B86101">
      <w:pPr>
        <w:numPr>
          <w:ilvl w:val="0"/>
          <w:numId w:val="2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B86101">
        <w:rPr>
          <w:rFonts w:ascii="Times New Roman" w:hAnsi="Times New Roman"/>
          <w:sz w:val="24"/>
          <w:szCs w:val="24"/>
        </w:rPr>
        <w:t>Aki egészségi állapotára, a fennálló egészségkárosodására tekintettel nem igényel rokkantsági, illetve rehabilitációs ellátást, vagy egyéb körülményei miatt (keresőtevékenység, rendszeres pénzellátás, meghatározott biztosítási idő, stb.) nem válna jogosulttá.</w:t>
      </w:r>
    </w:p>
    <w:p w:rsidR="00B86101" w:rsidRPr="00B86101" w:rsidRDefault="00B86101" w:rsidP="00B86101">
      <w:pPr>
        <w:numPr>
          <w:ilvl w:val="0"/>
          <w:numId w:val="2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B86101">
        <w:rPr>
          <w:rFonts w:ascii="Times New Roman" w:hAnsi="Times New Roman"/>
          <w:sz w:val="24"/>
          <w:szCs w:val="24"/>
        </w:rPr>
        <w:t xml:space="preserve">Egészségi állapotáról olyan igazolással rendelkezik, amellyel már nem tekinthető megváltozott munkaképességűnek (házi orvosi, szakorvosi vélemények, illetve már nem érvényes </w:t>
      </w:r>
      <w:proofErr w:type="spellStart"/>
      <w:r w:rsidRPr="00B86101">
        <w:rPr>
          <w:rFonts w:ascii="Times New Roman" w:hAnsi="Times New Roman"/>
          <w:sz w:val="24"/>
          <w:szCs w:val="24"/>
        </w:rPr>
        <w:t>orvosszakértői</w:t>
      </w:r>
      <w:proofErr w:type="spellEnd"/>
      <w:r w:rsidRPr="00B86101">
        <w:rPr>
          <w:rFonts w:ascii="Times New Roman" w:hAnsi="Times New Roman"/>
          <w:sz w:val="24"/>
          <w:szCs w:val="24"/>
        </w:rPr>
        <w:t xml:space="preserve"> vélemény).</w:t>
      </w:r>
    </w:p>
    <w:p w:rsidR="00B86101" w:rsidRPr="00B86101" w:rsidRDefault="00B86101" w:rsidP="00B86101">
      <w:pPr>
        <w:numPr>
          <w:ilvl w:val="0"/>
          <w:numId w:val="24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B86101">
        <w:rPr>
          <w:rFonts w:ascii="Times New Roman" w:hAnsi="Times New Roman"/>
          <w:sz w:val="24"/>
          <w:szCs w:val="24"/>
        </w:rPr>
        <w:t xml:space="preserve">Egészségkárosodását, fogyatékosságát megállapító </w:t>
      </w:r>
      <w:proofErr w:type="spellStart"/>
      <w:r w:rsidRPr="00B86101">
        <w:rPr>
          <w:rFonts w:ascii="Times New Roman" w:hAnsi="Times New Roman"/>
          <w:sz w:val="24"/>
          <w:szCs w:val="24"/>
        </w:rPr>
        <w:t>orvosszakértői</w:t>
      </w:r>
      <w:proofErr w:type="spellEnd"/>
      <w:r w:rsidRPr="00B86101">
        <w:rPr>
          <w:rFonts w:ascii="Times New Roman" w:hAnsi="Times New Roman"/>
          <w:sz w:val="24"/>
          <w:szCs w:val="24"/>
        </w:rPr>
        <w:t xml:space="preserve"> véleménye érvényessége rövid időn belül jár le.</w:t>
      </w:r>
    </w:p>
    <w:p w:rsidR="00B65BBF" w:rsidRPr="002045A7" w:rsidRDefault="00B65BBF" w:rsidP="00326598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A3A" w:rsidRDefault="00B86101" w:rsidP="004E50DA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B65BBF" w:rsidRPr="002045A7">
        <w:rPr>
          <w:rFonts w:ascii="Times New Roman" w:hAnsi="Times New Roman"/>
          <w:b/>
          <w:sz w:val="24"/>
          <w:szCs w:val="24"/>
        </w:rPr>
        <w:t>.</w:t>
      </w:r>
      <w:r w:rsidR="00E75CF5" w:rsidRPr="00E17A3A">
        <w:rPr>
          <w:rFonts w:ascii="Times New Roman" w:hAnsi="Times New Roman"/>
          <w:sz w:val="24"/>
          <w:szCs w:val="24"/>
        </w:rPr>
        <w:t xml:space="preserve"> </w:t>
      </w:r>
      <w:r w:rsidR="003E2F9E" w:rsidRPr="003E2F9E">
        <w:rPr>
          <w:rFonts w:ascii="Times New Roman" w:hAnsi="Times New Roman"/>
          <w:b/>
          <w:sz w:val="24"/>
          <w:szCs w:val="24"/>
        </w:rPr>
        <w:t xml:space="preserve">Az adatlap </w:t>
      </w:r>
      <w:r w:rsidR="003E2F9E" w:rsidRPr="003E2F9E">
        <w:rPr>
          <w:rFonts w:ascii="Times New Roman" w:hAnsi="Times New Roman"/>
          <w:b/>
          <w:sz w:val="24"/>
          <w:szCs w:val="24"/>
          <w:u w:val="single"/>
        </w:rPr>
        <w:t>19. pontjában</w:t>
      </w:r>
      <w:r w:rsidR="003E2F9E" w:rsidRPr="003E2F9E">
        <w:rPr>
          <w:rFonts w:ascii="Times New Roman" w:hAnsi="Times New Roman"/>
          <w:b/>
          <w:sz w:val="24"/>
          <w:szCs w:val="24"/>
        </w:rPr>
        <w:t xml:space="preserve"> meghatározott r</w:t>
      </w:r>
      <w:r w:rsidR="00E75CF5" w:rsidRPr="003E2F9E">
        <w:rPr>
          <w:rFonts w:ascii="Times New Roman" w:hAnsi="Times New Roman"/>
          <w:b/>
          <w:sz w:val="24"/>
          <w:szCs w:val="24"/>
        </w:rPr>
        <w:t>ehabilitációs kártyára</w:t>
      </w:r>
      <w:r w:rsidR="00E75CF5" w:rsidRPr="00B0002D">
        <w:rPr>
          <w:rFonts w:ascii="Times New Roman" w:hAnsi="Times New Roman"/>
          <w:b/>
          <w:sz w:val="24"/>
          <w:szCs w:val="24"/>
        </w:rPr>
        <w:t xml:space="preserve"> jogosult</w:t>
      </w:r>
      <w:r w:rsidR="00E17A3A">
        <w:rPr>
          <w:rFonts w:ascii="Times New Roman" w:hAnsi="Times New Roman"/>
          <w:sz w:val="24"/>
          <w:szCs w:val="24"/>
        </w:rPr>
        <w:t xml:space="preserve"> az a személy, </w:t>
      </w:r>
      <w:r w:rsidR="00E75CF5" w:rsidRPr="00E17A3A">
        <w:rPr>
          <w:rFonts w:ascii="Times New Roman" w:hAnsi="Times New Roman"/>
          <w:sz w:val="24"/>
          <w:szCs w:val="24"/>
        </w:rPr>
        <w:t xml:space="preserve">akinek a komplex minősítés során foglalkoztathatósága: </w:t>
      </w:r>
    </w:p>
    <w:p w:rsidR="00E75CF5" w:rsidRPr="004E50DA" w:rsidRDefault="00E75CF5" w:rsidP="004E50DA">
      <w:pPr>
        <w:pStyle w:val="Listaszerbekezds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E50DA">
        <w:rPr>
          <w:rFonts w:ascii="Times New Roman" w:hAnsi="Times New Roman"/>
          <w:b/>
          <w:sz w:val="24"/>
          <w:szCs w:val="24"/>
        </w:rPr>
        <w:t>rehabilitációval helyreállítható</w:t>
      </w:r>
      <w:r w:rsidRPr="004E50DA">
        <w:rPr>
          <w:rFonts w:ascii="Times New Roman" w:hAnsi="Times New Roman"/>
          <w:sz w:val="24"/>
          <w:szCs w:val="24"/>
        </w:rPr>
        <w:t xml:space="preserve"> (B1 minősítési kategória) vagy </w:t>
      </w:r>
      <w:r w:rsidRPr="004E50DA">
        <w:rPr>
          <w:rFonts w:ascii="Times New Roman" w:hAnsi="Times New Roman"/>
          <w:b/>
          <w:sz w:val="24"/>
          <w:szCs w:val="24"/>
        </w:rPr>
        <w:t>tartós foglalkozási rehabilitációt igényel</w:t>
      </w:r>
      <w:r w:rsidRPr="004E50DA">
        <w:rPr>
          <w:rFonts w:ascii="Times New Roman" w:hAnsi="Times New Roman"/>
          <w:sz w:val="24"/>
          <w:szCs w:val="24"/>
        </w:rPr>
        <w:t xml:space="preserve"> (C1minősítési kategória)</w:t>
      </w:r>
      <w:r w:rsidR="004E50DA">
        <w:rPr>
          <w:rFonts w:ascii="Times New Roman" w:hAnsi="Times New Roman"/>
          <w:sz w:val="24"/>
          <w:szCs w:val="24"/>
        </w:rPr>
        <w:t>,</w:t>
      </w:r>
      <w:r w:rsidR="00E17A3A" w:rsidRPr="004E50DA">
        <w:rPr>
          <w:rFonts w:ascii="Times New Roman" w:hAnsi="Times New Roman"/>
          <w:sz w:val="24"/>
          <w:szCs w:val="24"/>
        </w:rPr>
        <w:t xml:space="preserve"> továbbá</w:t>
      </w:r>
    </w:p>
    <w:p w:rsidR="00E75CF5" w:rsidRPr="004E50DA" w:rsidRDefault="00E75CF5" w:rsidP="004E50DA">
      <w:pPr>
        <w:pStyle w:val="Listaszerbekezds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E50DA">
        <w:rPr>
          <w:rFonts w:ascii="Times New Roman" w:hAnsi="Times New Roman"/>
          <w:sz w:val="24"/>
          <w:szCs w:val="24"/>
        </w:rPr>
        <w:t xml:space="preserve">aki </w:t>
      </w:r>
      <w:r w:rsidRPr="004E50DA">
        <w:rPr>
          <w:rFonts w:ascii="Times New Roman" w:hAnsi="Times New Roman"/>
          <w:b/>
          <w:sz w:val="24"/>
          <w:szCs w:val="24"/>
        </w:rPr>
        <w:t xml:space="preserve">2011. december 31-én III. csoportos rokkantsági, baleseti rokkantsági nyugdíjban, rendszeres szociális járadékban </w:t>
      </w:r>
      <w:r w:rsidRPr="004E50DA">
        <w:rPr>
          <w:rFonts w:ascii="Times New Roman" w:hAnsi="Times New Roman"/>
          <w:sz w:val="24"/>
          <w:szCs w:val="24"/>
        </w:rPr>
        <w:t>részesült</w:t>
      </w:r>
      <w:r w:rsidR="004E50DA">
        <w:rPr>
          <w:rFonts w:ascii="Times New Roman" w:hAnsi="Times New Roman"/>
          <w:sz w:val="24"/>
          <w:szCs w:val="24"/>
        </w:rPr>
        <w:t>,</w:t>
      </w:r>
    </w:p>
    <w:p w:rsidR="00E17A3A" w:rsidRPr="004E50DA" w:rsidRDefault="00E75CF5" w:rsidP="004E50DA">
      <w:pPr>
        <w:pStyle w:val="Listaszerbekezds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 w:rsidRPr="004E50DA">
        <w:rPr>
          <w:rFonts w:ascii="Times New Roman" w:hAnsi="Times New Roman"/>
          <w:b/>
          <w:sz w:val="24"/>
          <w:szCs w:val="24"/>
        </w:rPr>
        <w:t>rehabilitációs járadékban</w:t>
      </w:r>
      <w:r w:rsidRPr="004E50DA">
        <w:rPr>
          <w:rFonts w:ascii="Times New Roman" w:hAnsi="Times New Roman"/>
          <w:sz w:val="24"/>
          <w:szCs w:val="24"/>
        </w:rPr>
        <w:t xml:space="preserve"> részesül.</w:t>
      </w:r>
    </w:p>
    <w:p w:rsidR="00E17A3A" w:rsidRDefault="00E17A3A" w:rsidP="0020046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kártyára való jogosultság esetén a rehabilitációs szakigazgatási szerv a kérelmező adatait átadja a Nemzeti Adó- és Vámhivatal részére, aki a kártya kiállításáról gondoskodik.</w:t>
      </w:r>
    </w:p>
    <w:p w:rsidR="00E17A3A" w:rsidRPr="0020046A" w:rsidRDefault="00B0002D" w:rsidP="00B0002D">
      <w:pPr>
        <w:spacing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20046A">
        <w:rPr>
          <w:rFonts w:ascii="Times New Roman" w:hAnsi="Times New Roman"/>
          <w:sz w:val="24"/>
          <w:szCs w:val="24"/>
          <w:u w:val="single"/>
        </w:rPr>
        <w:t>A Rehabilitációs k</w:t>
      </w:r>
      <w:r w:rsidR="00E17A3A" w:rsidRPr="0020046A">
        <w:rPr>
          <w:rFonts w:ascii="Times New Roman" w:hAnsi="Times New Roman"/>
          <w:sz w:val="24"/>
          <w:szCs w:val="24"/>
          <w:u w:val="single"/>
        </w:rPr>
        <w:t>ártyával rendelkező</w:t>
      </w:r>
      <w:r w:rsidRPr="0020046A">
        <w:rPr>
          <w:rFonts w:ascii="Times New Roman" w:hAnsi="Times New Roman"/>
          <w:sz w:val="24"/>
          <w:szCs w:val="24"/>
          <w:u w:val="single"/>
        </w:rPr>
        <w:t>k kedvezménye:</w:t>
      </w:r>
    </w:p>
    <w:p w:rsidR="00E17A3A" w:rsidRPr="004E50DA" w:rsidRDefault="00E807AF" w:rsidP="00B0002D">
      <w:pPr>
        <w:jc w:val="both"/>
        <w:rPr>
          <w:rFonts w:ascii="Times New Roman" w:hAnsi="Times New Roman"/>
          <w:sz w:val="24"/>
          <w:szCs w:val="24"/>
        </w:rPr>
      </w:pPr>
      <w:r w:rsidRPr="004E50DA">
        <w:rPr>
          <w:rFonts w:ascii="Times New Roman" w:hAnsi="Times New Roman"/>
          <w:sz w:val="24"/>
          <w:szCs w:val="24"/>
        </w:rPr>
        <w:t>A</w:t>
      </w:r>
      <w:r w:rsidR="00E17A3A" w:rsidRPr="004E50DA">
        <w:rPr>
          <w:rFonts w:ascii="Times New Roman" w:hAnsi="Times New Roman"/>
          <w:sz w:val="24"/>
          <w:szCs w:val="24"/>
        </w:rPr>
        <w:t xml:space="preserve"> munkaadó az őt </w:t>
      </w:r>
      <w:r w:rsidR="003E2F9E">
        <w:rPr>
          <w:rFonts w:ascii="Times New Roman" w:hAnsi="Times New Roman"/>
          <w:sz w:val="24"/>
          <w:szCs w:val="24"/>
        </w:rPr>
        <w:t xml:space="preserve">- </w:t>
      </w:r>
      <w:r w:rsidR="00E17A3A" w:rsidRPr="004E50DA">
        <w:rPr>
          <w:rFonts w:ascii="Times New Roman" w:hAnsi="Times New Roman"/>
          <w:sz w:val="24"/>
          <w:szCs w:val="24"/>
        </w:rPr>
        <w:t xml:space="preserve">az érvényes Rehabilitációs kártyával rendelkező megváltozott munkaképességű személlyel fennálló adófizetési kötelezettséget eredményező munkaviszonyra tekintettel </w:t>
      </w:r>
      <w:r w:rsidR="003E2F9E">
        <w:rPr>
          <w:rFonts w:ascii="Times New Roman" w:hAnsi="Times New Roman"/>
          <w:sz w:val="24"/>
          <w:szCs w:val="24"/>
        </w:rPr>
        <w:t xml:space="preserve">- </w:t>
      </w:r>
      <w:r w:rsidR="00E17A3A" w:rsidRPr="004E50DA">
        <w:rPr>
          <w:rFonts w:ascii="Times New Roman" w:hAnsi="Times New Roman"/>
          <w:sz w:val="24"/>
          <w:szCs w:val="24"/>
        </w:rPr>
        <w:t xml:space="preserve">terhelő adóból </w:t>
      </w:r>
      <w:r w:rsidR="00E17A3A" w:rsidRPr="004E50DA">
        <w:rPr>
          <w:rFonts w:ascii="Times New Roman" w:hAnsi="Times New Roman"/>
          <w:b/>
          <w:sz w:val="24"/>
          <w:szCs w:val="24"/>
        </w:rPr>
        <w:t xml:space="preserve">adókedvezményt </w:t>
      </w:r>
      <w:r w:rsidR="00E17A3A" w:rsidRPr="004E50DA">
        <w:rPr>
          <w:rFonts w:ascii="Times New Roman" w:hAnsi="Times New Roman"/>
          <w:sz w:val="24"/>
          <w:szCs w:val="24"/>
        </w:rPr>
        <w:t xml:space="preserve">vehet igénybe, melynek </w:t>
      </w:r>
      <w:r w:rsidR="00E17A3A" w:rsidRPr="004E50DA">
        <w:rPr>
          <w:rFonts w:ascii="Times New Roman" w:hAnsi="Times New Roman"/>
          <w:b/>
          <w:sz w:val="24"/>
          <w:szCs w:val="24"/>
        </w:rPr>
        <w:t>mértéke</w:t>
      </w:r>
      <w:r w:rsidR="00E17A3A" w:rsidRPr="004E50DA">
        <w:rPr>
          <w:rFonts w:ascii="Times New Roman" w:hAnsi="Times New Roman"/>
          <w:sz w:val="24"/>
          <w:szCs w:val="24"/>
        </w:rPr>
        <w:t xml:space="preserve"> az adó alapjának megállapításánál figyelembe vett, a munkavállalót terhelő közterhekkel és más levonásokkal nem csökkentett (bruttó) munkabér, de legfeljebb a minimálbér kétszeresének </w:t>
      </w:r>
      <w:r w:rsidR="00E17A3A" w:rsidRPr="004E50DA">
        <w:rPr>
          <w:rFonts w:ascii="Times New Roman" w:hAnsi="Times New Roman"/>
          <w:b/>
          <w:sz w:val="24"/>
          <w:szCs w:val="24"/>
        </w:rPr>
        <w:t>27 százaléka</w:t>
      </w:r>
      <w:r w:rsidR="00E17A3A" w:rsidRPr="004E50DA">
        <w:rPr>
          <w:rFonts w:ascii="Times New Roman" w:hAnsi="Times New Roman"/>
          <w:sz w:val="24"/>
          <w:szCs w:val="24"/>
        </w:rPr>
        <w:t xml:space="preserve">. </w:t>
      </w:r>
    </w:p>
    <w:p w:rsidR="00B65BBF" w:rsidRPr="004E50DA" w:rsidRDefault="00B65BBF" w:rsidP="00B0002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B311A" w:rsidRPr="003E2F9E" w:rsidRDefault="00B86101" w:rsidP="00326598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B311A" w:rsidRPr="002045A7">
        <w:rPr>
          <w:rFonts w:ascii="Times New Roman" w:hAnsi="Times New Roman"/>
          <w:b/>
          <w:sz w:val="24"/>
          <w:szCs w:val="24"/>
        </w:rPr>
        <w:t>.</w:t>
      </w:r>
      <w:r w:rsidR="008B311A" w:rsidRPr="00326598">
        <w:rPr>
          <w:rFonts w:ascii="Times New Roman" w:hAnsi="Times New Roman"/>
          <w:sz w:val="24"/>
          <w:szCs w:val="24"/>
        </w:rPr>
        <w:t xml:space="preserve"> </w:t>
      </w:r>
      <w:r w:rsidR="008B311A" w:rsidRPr="00C237A2">
        <w:rPr>
          <w:rFonts w:ascii="Times New Roman" w:hAnsi="Times New Roman"/>
          <w:b/>
          <w:sz w:val="24"/>
          <w:szCs w:val="24"/>
        </w:rPr>
        <w:t>A</w:t>
      </w:r>
      <w:r w:rsidR="003E2F9E" w:rsidRPr="00C237A2">
        <w:rPr>
          <w:rFonts w:ascii="Times New Roman" w:hAnsi="Times New Roman"/>
          <w:b/>
          <w:sz w:val="24"/>
          <w:szCs w:val="24"/>
        </w:rPr>
        <w:t>z adatlap</w:t>
      </w:r>
      <w:r w:rsidR="008B311A" w:rsidRPr="00C237A2">
        <w:rPr>
          <w:rFonts w:ascii="Times New Roman" w:hAnsi="Times New Roman"/>
          <w:b/>
          <w:sz w:val="24"/>
          <w:szCs w:val="24"/>
        </w:rPr>
        <w:t xml:space="preserve"> </w:t>
      </w:r>
      <w:r w:rsidR="008B311A" w:rsidRPr="00C237A2">
        <w:rPr>
          <w:rFonts w:ascii="Times New Roman" w:hAnsi="Times New Roman"/>
          <w:b/>
          <w:sz w:val="24"/>
          <w:szCs w:val="24"/>
          <w:u w:val="single"/>
        </w:rPr>
        <w:t>20</w:t>
      </w:r>
      <w:r w:rsidR="008B311A" w:rsidRPr="003E2F9E">
        <w:rPr>
          <w:rFonts w:ascii="Times New Roman" w:hAnsi="Times New Roman"/>
          <w:b/>
          <w:sz w:val="24"/>
          <w:szCs w:val="24"/>
          <w:u w:val="single"/>
        </w:rPr>
        <w:t>. pontjában</w:t>
      </w:r>
      <w:r w:rsidR="008B311A" w:rsidRPr="003E2F9E">
        <w:rPr>
          <w:rFonts w:ascii="Times New Roman" w:hAnsi="Times New Roman"/>
          <w:b/>
          <w:sz w:val="24"/>
          <w:szCs w:val="24"/>
        </w:rPr>
        <w:t xml:space="preserve"> szereplő</w:t>
      </w:r>
      <w:r w:rsidR="00E6575C" w:rsidRPr="00326598">
        <w:rPr>
          <w:rFonts w:ascii="Times New Roman" w:hAnsi="Times New Roman"/>
          <w:sz w:val="24"/>
          <w:szCs w:val="24"/>
        </w:rPr>
        <w:t xml:space="preserve"> </w:t>
      </w:r>
      <w:r w:rsidR="00E6575C" w:rsidRPr="002045A7">
        <w:rPr>
          <w:rFonts w:ascii="Times New Roman" w:hAnsi="Times New Roman"/>
          <w:b/>
          <w:sz w:val="24"/>
          <w:szCs w:val="24"/>
        </w:rPr>
        <w:t>közlekedőképesség</w:t>
      </w:r>
      <w:r w:rsidR="003E2F9E">
        <w:rPr>
          <w:rFonts w:ascii="Times New Roman" w:hAnsi="Times New Roman"/>
          <w:b/>
          <w:sz w:val="24"/>
          <w:szCs w:val="24"/>
        </w:rPr>
        <w:t xml:space="preserve"> minősítését </w:t>
      </w:r>
      <w:r w:rsidR="003E2F9E" w:rsidRPr="003E2F9E">
        <w:rPr>
          <w:rFonts w:ascii="Times New Roman" w:hAnsi="Times New Roman"/>
          <w:sz w:val="24"/>
          <w:szCs w:val="24"/>
        </w:rPr>
        <w:t>abban az esetben célszerű igényelnie, amennyiben az így készült szakvéleményt az alábbi hatóságoknál, a felsorolt ügyekben fel kívánja használni:</w:t>
      </w:r>
    </w:p>
    <w:p w:rsidR="008B311A" w:rsidRPr="004E50DA" w:rsidRDefault="008B311A" w:rsidP="004E50DA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E50DA">
        <w:rPr>
          <w:rFonts w:ascii="Times New Roman" w:hAnsi="Times New Roman"/>
          <w:b/>
          <w:sz w:val="24"/>
          <w:szCs w:val="24"/>
        </w:rPr>
        <w:t>parkolási igazolvánnyal</w:t>
      </w:r>
      <w:r w:rsidRPr="004E50DA">
        <w:rPr>
          <w:rFonts w:ascii="Times New Roman" w:hAnsi="Times New Roman"/>
          <w:sz w:val="24"/>
          <w:szCs w:val="24"/>
        </w:rPr>
        <w:t xml:space="preserve"> kapcsolatos kérelem esetében a járási (fővárosi kerületi) hivatalnál (az </w:t>
      </w:r>
      <w:r w:rsidRPr="004E50DA">
        <w:rPr>
          <w:rFonts w:ascii="Times New Roman" w:hAnsi="Times New Roman"/>
          <w:i/>
          <w:sz w:val="24"/>
          <w:szCs w:val="24"/>
        </w:rPr>
        <w:t>okmányirodán</w:t>
      </w:r>
      <w:r w:rsidRPr="004E50DA">
        <w:rPr>
          <w:rFonts w:ascii="Times New Roman" w:hAnsi="Times New Roman"/>
          <w:sz w:val="24"/>
          <w:szCs w:val="24"/>
        </w:rPr>
        <w:t>);</w:t>
      </w:r>
    </w:p>
    <w:p w:rsidR="008B311A" w:rsidRPr="004E50DA" w:rsidRDefault="008B311A" w:rsidP="004E50DA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E50DA">
        <w:rPr>
          <w:rFonts w:ascii="Times New Roman" w:hAnsi="Times New Roman"/>
          <w:b/>
          <w:sz w:val="24"/>
          <w:szCs w:val="24"/>
        </w:rPr>
        <w:t>gépjárműadó-mentesség</w:t>
      </w:r>
      <w:r w:rsidRPr="004E50DA">
        <w:rPr>
          <w:rFonts w:ascii="Times New Roman" w:hAnsi="Times New Roman"/>
          <w:sz w:val="24"/>
          <w:szCs w:val="24"/>
        </w:rPr>
        <w:t xml:space="preserve"> iránti kérelem esetében </w:t>
      </w:r>
      <w:r w:rsidRPr="004E50DA">
        <w:rPr>
          <w:rFonts w:ascii="Times New Roman" w:hAnsi="Times New Roman"/>
          <w:i/>
          <w:sz w:val="24"/>
          <w:szCs w:val="24"/>
        </w:rPr>
        <w:t>a jegyzőnél (</w:t>
      </w:r>
      <w:r w:rsidRPr="004E50DA">
        <w:rPr>
          <w:rFonts w:ascii="Times New Roman" w:hAnsi="Times New Roman"/>
          <w:sz w:val="24"/>
          <w:szCs w:val="24"/>
        </w:rPr>
        <w:t xml:space="preserve">önkormányzati adóhatóságnál); </w:t>
      </w:r>
    </w:p>
    <w:p w:rsidR="008B311A" w:rsidRPr="004E50DA" w:rsidRDefault="008B311A" w:rsidP="004E50DA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E50DA">
        <w:rPr>
          <w:rFonts w:ascii="Times New Roman" w:hAnsi="Times New Roman"/>
          <w:b/>
          <w:sz w:val="24"/>
          <w:szCs w:val="24"/>
        </w:rPr>
        <w:t>személygépkocsi szerzési vagy átalakítási támogatás</w:t>
      </w:r>
      <w:r w:rsidRPr="004E50DA">
        <w:rPr>
          <w:rFonts w:ascii="Times New Roman" w:hAnsi="Times New Roman"/>
          <w:sz w:val="24"/>
          <w:szCs w:val="24"/>
        </w:rPr>
        <w:t xml:space="preserve"> esetén a megyei (fővárosi) </w:t>
      </w:r>
      <w:r w:rsidRPr="004E50DA">
        <w:rPr>
          <w:rFonts w:ascii="Times New Roman" w:hAnsi="Times New Roman"/>
          <w:i/>
          <w:sz w:val="24"/>
          <w:szCs w:val="24"/>
        </w:rPr>
        <w:t>szociális és gyámhivatalnál</w:t>
      </w:r>
      <w:r w:rsidRPr="004E50DA">
        <w:rPr>
          <w:rFonts w:ascii="Times New Roman" w:hAnsi="Times New Roman"/>
          <w:sz w:val="24"/>
          <w:szCs w:val="24"/>
        </w:rPr>
        <w:t>;</w:t>
      </w:r>
    </w:p>
    <w:p w:rsidR="008B311A" w:rsidRDefault="008B311A" w:rsidP="003E2F9E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E50DA">
        <w:rPr>
          <w:rFonts w:ascii="Times New Roman" w:hAnsi="Times New Roman"/>
          <w:b/>
          <w:sz w:val="24"/>
          <w:szCs w:val="24"/>
        </w:rPr>
        <w:t>akadálymentesítési támogatás</w:t>
      </w:r>
      <w:r w:rsidRPr="004E50DA">
        <w:rPr>
          <w:rFonts w:ascii="Times New Roman" w:hAnsi="Times New Roman"/>
          <w:sz w:val="24"/>
          <w:szCs w:val="24"/>
        </w:rPr>
        <w:t xml:space="preserve"> esetén a </w:t>
      </w:r>
      <w:r w:rsidRPr="004E50DA">
        <w:rPr>
          <w:rFonts w:ascii="Times New Roman" w:hAnsi="Times New Roman"/>
          <w:i/>
          <w:sz w:val="24"/>
          <w:szCs w:val="24"/>
        </w:rPr>
        <w:t>hitelintézetnél</w:t>
      </w:r>
      <w:r w:rsidRPr="004E50DA">
        <w:rPr>
          <w:rFonts w:ascii="Times New Roman" w:hAnsi="Times New Roman"/>
          <w:sz w:val="24"/>
          <w:szCs w:val="24"/>
        </w:rPr>
        <w:t>.</w:t>
      </w:r>
    </w:p>
    <w:p w:rsidR="003E2F9E" w:rsidRDefault="003E2F9E" w:rsidP="003E2F9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kérelmezőnek csatolnia kell a minősítését elősegítő</w:t>
      </w:r>
      <w:r w:rsidR="00C237A2">
        <w:rPr>
          <w:rFonts w:ascii="Times New Roman" w:hAnsi="Times New Roman"/>
          <w:sz w:val="24"/>
          <w:szCs w:val="24"/>
        </w:rPr>
        <w:t xml:space="preserve"> és rendelkezésére álló orvosi dokumentációt és egyéb iratokat.</w:t>
      </w:r>
    </w:p>
    <w:p w:rsidR="00C237A2" w:rsidRPr="003E2F9E" w:rsidRDefault="00C237A2" w:rsidP="003E2F9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82100" w:rsidRPr="00326598" w:rsidRDefault="00B86101" w:rsidP="00C237A2">
      <w:p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86101">
        <w:rPr>
          <w:rFonts w:ascii="Times New Roman" w:hAnsi="Times New Roman"/>
          <w:b/>
          <w:sz w:val="24"/>
          <w:szCs w:val="24"/>
        </w:rPr>
        <w:t>6</w:t>
      </w:r>
      <w:r w:rsidR="00E82100" w:rsidRPr="00B86101">
        <w:rPr>
          <w:rFonts w:ascii="Times New Roman" w:hAnsi="Times New Roman"/>
          <w:b/>
          <w:sz w:val="24"/>
          <w:szCs w:val="24"/>
        </w:rPr>
        <w:t>.</w:t>
      </w:r>
      <w:r w:rsidR="00E82100" w:rsidRPr="00326598">
        <w:rPr>
          <w:rFonts w:ascii="Times New Roman" w:hAnsi="Times New Roman"/>
          <w:sz w:val="24"/>
          <w:szCs w:val="24"/>
        </w:rPr>
        <w:t xml:space="preserve"> </w:t>
      </w:r>
      <w:r w:rsidR="00C237A2" w:rsidRPr="00C237A2">
        <w:rPr>
          <w:rFonts w:ascii="Times New Roman" w:hAnsi="Times New Roman"/>
          <w:b/>
          <w:sz w:val="24"/>
          <w:szCs w:val="24"/>
        </w:rPr>
        <w:t xml:space="preserve">Az adatlap </w:t>
      </w:r>
      <w:r w:rsidR="00C237A2" w:rsidRPr="00C237A2">
        <w:rPr>
          <w:rFonts w:ascii="Times New Roman" w:hAnsi="Times New Roman"/>
          <w:b/>
          <w:sz w:val="24"/>
          <w:szCs w:val="24"/>
          <w:u w:val="single"/>
        </w:rPr>
        <w:t>21. pontja</w:t>
      </w:r>
      <w:r w:rsidR="00C237A2" w:rsidRPr="00C237A2">
        <w:rPr>
          <w:rFonts w:ascii="Times New Roman" w:hAnsi="Times New Roman"/>
          <w:b/>
          <w:sz w:val="24"/>
          <w:szCs w:val="24"/>
        </w:rPr>
        <w:t xml:space="preserve"> szempontjából a</w:t>
      </w:r>
      <w:r w:rsidR="00E82100" w:rsidRPr="00C237A2">
        <w:rPr>
          <w:rFonts w:ascii="Times New Roman" w:hAnsi="Times New Roman"/>
          <w:b/>
          <w:sz w:val="24"/>
          <w:szCs w:val="24"/>
        </w:rPr>
        <w:t>z ellátás elbírálásánál biztosítási időnek minősül</w:t>
      </w:r>
      <w:r w:rsidR="00E807AF">
        <w:rPr>
          <w:rFonts w:ascii="Times New Roman" w:hAnsi="Times New Roman"/>
          <w:sz w:val="24"/>
          <w:szCs w:val="24"/>
        </w:rPr>
        <w:t>,</w:t>
      </w:r>
      <w:r w:rsidR="00E82100" w:rsidRPr="00326598">
        <w:rPr>
          <w:rFonts w:ascii="Times New Roman" w:hAnsi="Times New Roman"/>
          <w:sz w:val="24"/>
          <w:szCs w:val="24"/>
        </w:rPr>
        <w:t xml:space="preserve"> amennyiben az Európai Unió tagállamaiban, az Európai Gazdasági Térségben szóló megállapodásban részes más áll</w:t>
      </w:r>
      <w:r w:rsidR="00E807AF">
        <w:rPr>
          <w:rFonts w:ascii="Times New Roman" w:hAnsi="Times New Roman"/>
          <w:sz w:val="24"/>
          <w:szCs w:val="24"/>
        </w:rPr>
        <w:t>amban –</w:t>
      </w:r>
      <w:r w:rsidR="003E2F9E">
        <w:rPr>
          <w:rFonts w:ascii="Times New Roman" w:hAnsi="Times New Roman"/>
          <w:sz w:val="24"/>
          <w:szCs w:val="24"/>
        </w:rPr>
        <w:t xml:space="preserve"> </w:t>
      </w:r>
      <w:r w:rsidR="00E807AF">
        <w:rPr>
          <w:rFonts w:ascii="Times New Roman" w:hAnsi="Times New Roman"/>
          <w:sz w:val="24"/>
          <w:szCs w:val="24"/>
        </w:rPr>
        <w:t>ideértve Svájcot is -, illetve a</w:t>
      </w:r>
      <w:r w:rsidR="00E82100" w:rsidRPr="00326598">
        <w:rPr>
          <w:rFonts w:ascii="Times New Roman" w:hAnsi="Times New Roman"/>
          <w:sz w:val="24"/>
          <w:szCs w:val="24"/>
        </w:rPr>
        <w:t xml:space="preserve"> szociális politikai vagy szociális biztonsági egyezmény hatálya alá tartozó szerződő államban a Tbj. 5. § szerinti biztosítási jogviszonyban áll. Ilyen b</w:t>
      </w:r>
      <w:r w:rsidR="00E807AF">
        <w:rPr>
          <w:rFonts w:ascii="Times New Roman" w:hAnsi="Times New Roman"/>
          <w:sz w:val="24"/>
          <w:szCs w:val="24"/>
        </w:rPr>
        <w:t xml:space="preserve">iztosítással járó jogviszony: </w:t>
      </w:r>
    </w:p>
    <w:p w:rsidR="00E82100" w:rsidRPr="00326598" w:rsidRDefault="00E82100" w:rsidP="004E50DA">
      <w:pPr>
        <w:pStyle w:val="NormlWeb"/>
        <w:numPr>
          <w:ilvl w:val="0"/>
          <w:numId w:val="18"/>
        </w:numPr>
        <w:spacing w:before="0" w:beforeAutospacing="0" w:after="120" w:afterAutospacing="0"/>
        <w:ind w:right="150"/>
        <w:jc w:val="both"/>
      </w:pPr>
      <w:proofErr w:type="gramStart"/>
      <w:r w:rsidRPr="00326598">
        <w:t xml:space="preserve">a </w:t>
      </w:r>
      <w:r w:rsidRPr="00326598">
        <w:rPr>
          <w:b/>
        </w:rPr>
        <w:t>munkaviszonyban</w:t>
      </w:r>
      <w:r w:rsidRPr="00326598">
        <w:t xml:space="preserve"> (ideértve az országgyűlési képviselőt is), közalkalmazotti, közszolgálati jogviszonyban, kormányzati szolgálati viszonyban, ügyészségi szolgálati jogviszonyban, bírósági jogviszonyban, igazságügyi alkalmazotti szolgálati viszonyban, hivatásos nevelőszülői jogviszonyban, ösztöndíjas foglalkoztatási jogviszonyban, közfoglalkoztatási jogviszonyban álló személy, a Magyar Honvédség, a rendvédelmi szervek, az Országgyűlési Őrség, a polgári nemzetbiztonsági szolgálatok, a Nemzeti Adó- és Vámhivatal hivatásos állományú tagja, a Magyar Honvédség szerződéses állományú tagja, a katonai</w:t>
      </w:r>
      <w:proofErr w:type="gramEnd"/>
      <w:r w:rsidRPr="00326598">
        <w:t xml:space="preserve"> szolgálatot teljesítő önkéntes tartalékos katona (a továbbiakban: munkaviszony), tekintet nélkül arra, hogy foglalkoztatása teljes vagy részmunkaidőben történik,</w:t>
      </w:r>
    </w:p>
    <w:p w:rsidR="00E82100" w:rsidRPr="00326598" w:rsidRDefault="00E82100" w:rsidP="004E50DA">
      <w:pPr>
        <w:pStyle w:val="NormlWeb"/>
        <w:numPr>
          <w:ilvl w:val="0"/>
          <w:numId w:val="18"/>
        </w:numPr>
        <w:spacing w:before="0" w:beforeAutospacing="0" w:after="120" w:afterAutospacing="0"/>
        <w:ind w:right="150"/>
        <w:jc w:val="both"/>
      </w:pPr>
      <w:bookmarkStart w:id="10" w:name="pr111"/>
      <w:bookmarkEnd w:id="10"/>
      <w:r w:rsidRPr="00326598">
        <w:rPr>
          <w:b/>
        </w:rPr>
        <w:lastRenderedPageBreak/>
        <w:t>a szövetkezet tagja</w:t>
      </w:r>
      <w:r w:rsidRPr="00326598">
        <w:t>, aki a szövetkezet tevékenységében munkaviszony, vállalkozási vagy megbízási jogviszony keretében személyesen közreműködik, kivéve az iskolaszövetkezet nappali rendszerű oktatás keretében tanulmányokat folyatató tanuló, hallgató tagját és a szövetkezetekről szóló törvényben meghatározott tagi munkavégzés keretében munkát végző tagot,</w:t>
      </w:r>
    </w:p>
    <w:p w:rsidR="00E82100" w:rsidRPr="00326598" w:rsidRDefault="00E82100" w:rsidP="004E50DA">
      <w:pPr>
        <w:pStyle w:val="NormlWeb"/>
        <w:numPr>
          <w:ilvl w:val="0"/>
          <w:numId w:val="18"/>
        </w:numPr>
        <w:spacing w:before="0" w:beforeAutospacing="0" w:after="120" w:afterAutospacing="0"/>
        <w:ind w:right="150"/>
        <w:jc w:val="both"/>
      </w:pPr>
      <w:r w:rsidRPr="00326598">
        <w:t xml:space="preserve">a </w:t>
      </w:r>
      <w:r w:rsidRPr="00326598">
        <w:rPr>
          <w:b/>
        </w:rPr>
        <w:t>tanulószerződés alapján szakképző iskolai tanulmányokat folytató tanuló</w:t>
      </w:r>
      <w:r w:rsidRPr="00326598">
        <w:t>,</w:t>
      </w:r>
    </w:p>
    <w:p w:rsidR="00E82100" w:rsidRPr="00326598" w:rsidRDefault="00E82100" w:rsidP="004E50DA">
      <w:pPr>
        <w:pStyle w:val="NormlWeb"/>
        <w:numPr>
          <w:ilvl w:val="0"/>
          <w:numId w:val="18"/>
        </w:numPr>
        <w:spacing w:before="0" w:beforeAutospacing="0" w:after="120" w:afterAutospacing="0"/>
        <w:ind w:right="150"/>
        <w:jc w:val="both"/>
        <w:rPr>
          <w:b/>
        </w:rPr>
      </w:pPr>
      <w:r w:rsidRPr="00326598">
        <w:t xml:space="preserve">az </w:t>
      </w:r>
      <w:r w:rsidRPr="00326598">
        <w:rPr>
          <w:b/>
        </w:rPr>
        <w:t>álláskeresési támogatásban részesülő személy,</w:t>
      </w:r>
    </w:p>
    <w:p w:rsidR="00E82100" w:rsidRPr="00326598" w:rsidRDefault="00E82100" w:rsidP="004E50DA">
      <w:pPr>
        <w:pStyle w:val="NormlWeb"/>
        <w:numPr>
          <w:ilvl w:val="0"/>
          <w:numId w:val="18"/>
        </w:numPr>
        <w:spacing w:before="0" w:beforeAutospacing="0" w:after="120" w:afterAutospacing="0"/>
        <w:ind w:right="150"/>
        <w:jc w:val="both"/>
      </w:pPr>
      <w:r w:rsidRPr="00326598">
        <w:t xml:space="preserve">a </w:t>
      </w:r>
      <w:r w:rsidRPr="00326598">
        <w:rPr>
          <w:b/>
        </w:rPr>
        <w:t>kiegészítő tevékenységet folytatónak nem minősülő egyéni vállalkozó</w:t>
      </w:r>
      <w:r w:rsidRPr="00326598">
        <w:t>,</w:t>
      </w:r>
    </w:p>
    <w:p w:rsidR="00E82100" w:rsidRPr="00326598" w:rsidRDefault="00E82100" w:rsidP="004E50DA">
      <w:pPr>
        <w:pStyle w:val="NormlWeb"/>
        <w:numPr>
          <w:ilvl w:val="0"/>
          <w:numId w:val="18"/>
        </w:numPr>
        <w:spacing w:before="0" w:beforeAutospacing="0" w:after="120" w:afterAutospacing="0"/>
        <w:ind w:right="150"/>
        <w:jc w:val="both"/>
      </w:pPr>
      <w:r w:rsidRPr="00326598">
        <w:t xml:space="preserve">a </w:t>
      </w:r>
      <w:r w:rsidRPr="00326598">
        <w:rPr>
          <w:b/>
        </w:rPr>
        <w:t>kiegészítő tevékenységet folytatónak nem minősülő társas vállalkozó</w:t>
      </w:r>
      <w:r w:rsidRPr="00326598">
        <w:t>,</w:t>
      </w:r>
    </w:p>
    <w:p w:rsidR="00E82100" w:rsidRPr="00326598" w:rsidRDefault="00E82100" w:rsidP="004E50DA">
      <w:pPr>
        <w:pStyle w:val="NormlWeb"/>
        <w:numPr>
          <w:ilvl w:val="0"/>
          <w:numId w:val="18"/>
        </w:numPr>
        <w:spacing w:before="0" w:beforeAutospacing="0" w:after="120" w:afterAutospacing="0"/>
        <w:ind w:right="150"/>
        <w:jc w:val="both"/>
      </w:pPr>
      <w:r w:rsidRPr="00326598">
        <w:t xml:space="preserve">a </w:t>
      </w:r>
      <w:r w:rsidRPr="00326598">
        <w:rPr>
          <w:b/>
        </w:rPr>
        <w:t>díjazás ellenében munkavégzésre irányuló egyéb jogviszony keretében</w:t>
      </w:r>
      <w:r w:rsidRPr="00326598">
        <w:t xml:space="preserve"> (</w:t>
      </w:r>
      <w:hyperlink r:id="rId6" w:history="1">
        <w:r w:rsidRPr="0020046A">
          <w:rPr>
            <w:rStyle w:val="Hiperhivatkozs"/>
            <w:color w:val="auto"/>
            <w:u w:val="none"/>
          </w:rPr>
          <w:t>megbízási</w:t>
        </w:r>
      </w:hyperlink>
      <w:r w:rsidRPr="00326598">
        <w:t xml:space="preserve"> szerződés alapján, egyéni vállalkozónak nem minősülő vállalkozási jogviszonyban) személyesen munkát végző személy - a külön törvényben meghatározott közérdekű önkéntes tevékenységet végző személy kivételével - amennyiben az e tevékenységéből származó, tárgyhavi járulékalapot képező jövedelme eléri a </w:t>
      </w:r>
      <w:hyperlink r:id="rId7" w:history="1">
        <w:r w:rsidRPr="00326598">
          <w:rPr>
            <w:rStyle w:val="Hiperhivatkozs"/>
            <w:color w:val="auto"/>
            <w:u w:val="none"/>
          </w:rPr>
          <w:t>minimálbér</w:t>
        </w:r>
      </w:hyperlink>
      <w:r w:rsidRPr="00326598">
        <w:t xml:space="preserve"> harminc százalékát, illetőleg naptári napokra annak harmincad részét,</w:t>
      </w:r>
    </w:p>
    <w:p w:rsidR="00E82100" w:rsidRPr="00326598" w:rsidRDefault="00E82100" w:rsidP="004E50DA">
      <w:pPr>
        <w:pStyle w:val="NormlWeb"/>
        <w:numPr>
          <w:ilvl w:val="0"/>
          <w:numId w:val="18"/>
        </w:numPr>
        <w:spacing w:before="0" w:beforeAutospacing="0" w:after="120" w:afterAutospacing="0"/>
        <w:ind w:right="150"/>
        <w:jc w:val="both"/>
      </w:pPr>
      <w:r w:rsidRPr="00326598">
        <w:t xml:space="preserve">az </w:t>
      </w:r>
      <w:r w:rsidRPr="00326598">
        <w:rPr>
          <w:b/>
        </w:rPr>
        <w:t>egyházi szolgálati viszonyban álló egyházi személy</w:t>
      </w:r>
      <w:r w:rsidRPr="00326598">
        <w:t>, kivéve a saját jogú nyugdíjast,</w:t>
      </w:r>
    </w:p>
    <w:p w:rsidR="00E82100" w:rsidRPr="00326598" w:rsidRDefault="00E82100" w:rsidP="004E50DA">
      <w:pPr>
        <w:pStyle w:val="NormlWeb"/>
        <w:numPr>
          <w:ilvl w:val="0"/>
          <w:numId w:val="18"/>
        </w:numPr>
        <w:spacing w:before="0" w:beforeAutospacing="0" w:after="120" w:afterAutospacing="0"/>
        <w:ind w:right="147"/>
        <w:jc w:val="both"/>
      </w:pPr>
      <w:r w:rsidRPr="00326598">
        <w:t xml:space="preserve">a </w:t>
      </w:r>
      <w:r w:rsidRPr="00326598">
        <w:rPr>
          <w:b/>
        </w:rPr>
        <w:t>mezőgazdasági őstermelő</w:t>
      </w:r>
      <w:r w:rsidRPr="00326598">
        <w:t>, ha a reá irányadó nyugdíjkorhatárig hátralévő idő és a már megszerzett szolgálati idő együttesen legalább 20 év, kivéve</w:t>
      </w:r>
    </w:p>
    <w:p w:rsidR="00E82100" w:rsidRPr="00326598" w:rsidRDefault="00E82100" w:rsidP="004E50DA">
      <w:pPr>
        <w:pStyle w:val="NormlWeb"/>
        <w:numPr>
          <w:ilvl w:val="0"/>
          <w:numId w:val="21"/>
        </w:numPr>
        <w:spacing w:before="0" w:beforeAutospacing="0" w:after="0" w:afterAutospacing="0"/>
        <w:ind w:right="150"/>
        <w:jc w:val="both"/>
      </w:pPr>
      <w:r w:rsidRPr="00326598">
        <w:t>az őstermelői tevékenységet közös igazolvány alapján folytató kiskorú személyt és a gazdálkodó család kiskorú tagját,</w:t>
      </w:r>
    </w:p>
    <w:p w:rsidR="00E82100" w:rsidRPr="00326598" w:rsidRDefault="00E82100" w:rsidP="004E50DA">
      <w:pPr>
        <w:pStyle w:val="NormlWeb"/>
        <w:numPr>
          <w:ilvl w:val="0"/>
          <w:numId w:val="21"/>
        </w:numPr>
        <w:spacing w:before="0" w:beforeAutospacing="0" w:after="0" w:afterAutospacing="0"/>
        <w:ind w:right="150"/>
        <w:jc w:val="both"/>
      </w:pPr>
      <w:r w:rsidRPr="00326598">
        <w:t xml:space="preserve">az egyéb jogcímen - ide nem értve </w:t>
      </w:r>
      <w:r w:rsidR="0020046A">
        <w:t xml:space="preserve">a munkavégzésre irányuló egyéb jogviszonyban munkát végző, és a választott tisztségviselőt </w:t>
      </w:r>
      <w:r w:rsidRPr="00326598">
        <w:t>- biztosítottat,</w:t>
      </w:r>
    </w:p>
    <w:p w:rsidR="00E82100" w:rsidRDefault="00E82100" w:rsidP="004E50DA">
      <w:pPr>
        <w:pStyle w:val="NormlWeb"/>
        <w:numPr>
          <w:ilvl w:val="0"/>
          <w:numId w:val="21"/>
        </w:numPr>
        <w:spacing w:before="0" w:beforeAutospacing="0" w:after="0" w:afterAutospacing="0"/>
        <w:ind w:right="150"/>
        <w:jc w:val="both"/>
      </w:pPr>
      <w:r w:rsidRPr="00326598">
        <w:t>a saját jogú nyugdíjast és az özvegyi nyugdíjban részesülő személyt, aki a reá irányadó öregségi nyugdíjkorhatárt betöltötte.</w:t>
      </w:r>
    </w:p>
    <w:p w:rsidR="00DF3830" w:rsidRDefault="00DF3830" w:rsidP="00DF3830">
      <w:pPr>
        <w:pStyle w:val="NormlWeb"/>
        <w:spacing w:before="0" w:beforeAutospacing="0" w:after="0" w:afterAutospacing="0"/>
        <w:ind w:left="1429" w:right="150"/>
        <w:jc w:val="both"/>
      </w:pPr>
    </w:p>
    <w:p w:rsidR="00DF3830" w:rsidRPr="00DF3830" w:rsidRDefault="00DF3830" w:rsidP="00DF3830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>
        <w:t xml:space="preserve">Amennyiben az adatlapon rendelkezésre álló hely nem elegendő a felsoroláshoz, </w:t>
      </w:r>
      <w:proofErr w:type="gramStart"/>
      <w:r>
        <w:t>kérjük</w:t>
      </w:r>
      <w:proofErr w:type="gramEnd"/>
      <w:r>
        <w:t xml:space="preserve"> használja az </w:t>
      </w:r>
      <w:r w:rsidRPr="00DF3830">
        <w:rPr>
          <w:b/>
        </w:rPr>
        <w:t>1. számú pótlapot.</w:t>
      </w:r>
    </w:p>
    <w:p w:rsidR="00E82100" w:rsidRDefault="00E82100" w:rsidP="00326598">
      <w:pPr>
        <w:pStyle w:val="NormlWeb"/>
        <w:spacing w:before="0" w:beforeAutospacing="0" w:after="0" w:afterAutospacing="0"/>
        <w:ind w:right="150" w:firstLine="150"/>
        <w:jc w:val="both"/>
        <w:rPr>
          <w:i/>
          <w:iCs/>
        </w:rPr>
      </w:pPr>
    </w:p>
    <w:p w:rsidR="00E57BD7" w:rsidRPr="00326598" w:rsidRDefault="00E57BD7" w:rsidP="00326598">
      <w:pPr>
        <w:pStyle w:val="NormlWeb"/>
        <w:spacing w:before="0" w:beforeAutospacing="0" w:after="0" w:afterAutospacing="0"/>
        <w:ind w:right="150" w:firstLine="150"/>
        <w:jc w:val="both"/>
        <w:rPr>
          <w:i/>
          <w:iCs/>
        </w:rPr>
      </w:pPr>
    </w:p>
    <w:p w:rsidR="00E82100" w:rsidRPr="00326598" w:rsidRDefault="00B86101" w:rsidP="0032659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0002D" w:rsidRPr="0071302D">
        <w:rPr>
          <w:rFonts w:ascii="Times New Roman" w:hAnsi="Times New Roman"/>
          <w:b/>
          <w:sz w:val="24"/>
          <w:szCs w:val="24"/>
        </w:rPr>
        <w:t>.</w:t>
      </w:r>
      <w:r w:rsidR="0031641F" w:rsidRPr="0071302D">
        <w:rPr>
          <w:rFonts w:ascii="Times New Roman" w:hAnsi="Times New Roman"/>
          <w:b/>
          <w:sz w:val="24"/>
          <w:szCs w:val="24"/>
        </w:rPr>
        <w:t xml:space="preserve"> Kérjük</w:t>
      </w:r>
      <w:r w:rsidR="00F425BF" w:rsidRPr="0071302D">
        <w:rPr>
          <w:rFonts w:ascii="Times New Roman" w:hAnsi="Times New Roman"/>
          <w:b/>
          <w:sz w:val="24"/>
          <w:szCs w:val="24"/>
        </w:rPr>
        <w:t>,</w:t>
      </w:r>
      <w:r w:rsidR="00A778B7" w:rsidRPr="0071302D">
        <w:rPr>
          <w:rFonts w:ascii="Times New Roman" w:hAnsi="Times New Roman"/>
          <w:b/>
          <w:sz w:val="24"/>
          <w:szCs w:val="24"/>
        </w:rPr>
        <w:t xml:space="preserve"> az alábbi</w:t>
      </w:r>
      <w:r w:rsidR="00A778B7" w:rsidRPr="00326598">
        <w:rPr>
          <w:rFonts w:ascii="Times New Roman" w:hAnsi="Times New Roman"/>
          <w:b/>
          <w:sz w:val="24"/>
          <w:szCs w:val="24"/>
        </w:rPr>
        <w:t xml:space="preserve"> iratokat</w:t>
      </w:r>
      <w:r w:rsidR="0031641F" w:rsidRPr="00326598">
        <w:rPr>
          <w:rFonts w:ascii="Times New Roman" w:hAnsi="Times New Roman"/>
          <w:b/>
          <w:sz w:val="24"/>
          <w:szCs w:val="24"/>
        </w:rPr>
        <w:t xml:space="preserve"> szíveskedjenek csatolni a</w:t>
      </w:r>
      <w:r w:rsidR="0071302D">
        <w:rPr>
          <w:rFonts w:ascii="Times New Roman" w:hAnsi="Times New Roman"/>
          <w:b/>
          <w:sz w:val="24"/>
          <w:szCs w:val="24"/>
        </w:rPr>
        <w:t>z adatlaphoz</w:t>
      </w:r>
      <w:r w:rsidR="0031641F" w:rsidRPr="00326598">
        <w:rPr>
          <w:rFonts w:ascii="Times New Roman" w:hAnsi="Times New Roman"/>
          <w:sz w:val="24"/>
          <w:szCs w:val="24"/>
        </w:rPr>
        <w:t>:</w:t>
      </w:r>
    </w:p>
    <w:p w:rsidR="0031641F" w:rsidRPr="00326598" w:rsidRDefault="0031641F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sz w:val="24"/>
          <w:szCs w:val="24"/>
        </w:rPr>
        <w:t>Nyilatkozat a komplex minősítéshez</w:t>
      </w:r>
      <w:r w:rsidR="00C237A2">
        <w:rPr>
          <w:rFonts w:ascii="Times New Roman" w:hAnsi="Times New Roman" w:cs="Times New Roman"/>
          <w:sz w:val="24"/>
          <w:szCs w:val="24"/>
        </w:rPr>
        <w:t>,</w:t>
      </w:r>
    </w:p>
    <w:p w:rsidR="0031641F" w:rsidRPr="00326598" w:rsidRDefault="00CD4B39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1641F" w:rsidRPr="00326598">
        <w:rPr>
          <w:rFonts w:ascii="Times New Roman" w:hAnsi="Times New Roman" w:cs="Times New Roman"/>
          <w:sz w:val="24"/>
          <w:szCs w:val="24"/>
        </w:rPr>
        <w:t>gészségi állapotára vonatkozó összes orvosi dokumentáció</w:t>
      </w:r>
      <w:r w:rsidR="00C237A2">
        <w:rPr>
          <w:rFonts w:ascii="Times New Roman" w:hAnsi="Times New Roman" w:cs="Times New Roman"/>
          <w:sz w:val="24"/>
          <w:szCs w:val="24"/>
        </w:rPr>
        <w:t>,</w:t>
      </w:r>
    </w:p>
    <w:p w:rsidR="0031641F" w:rsidRPr="00326598" w:rsidRDefault="00570353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598">
        <w:rPr>
          <w:rFonts w:ascii="Times New Roman" w:hAnsi="Times New Roman" w:cs="Times New Roman"/>
          <w:bCs/>
          <w:sz w:val="24"/>
          <w:szCs w:val="24"/>
        </w:rPr>
        <w:t>A</w:t>
      </w:r>
      <w:r w:rsidR="0031641F" w:rsidRPr="00326598">
        <w:rPr>
          <w:rFonts w:ascii="Times New Roman" w:hAnsi="Times New Roman" w:cs="Times New Roman"/>
          <w:bCs/>
          <w:sz w:val="24"/>
          <w:szCs w:val="24"/>
        </w:rPr>
        <w:t xml:space="preserve"> kitöltött „Orvosi beutaló az NRSZH szakértői bizottságához, illetve </w:t>
      </w:r>
      <w:proofErr w:type="spellStart"/>
      <w:r w:rsidR="0031641F" w:rsidRPr="00326598">
        <w:rPr>
          <w:rFonts w:ascii="Times New Roman" w:hAnsi="Times New Roman" w:cs="Times New Roman"/>
          <w:bCs/>
          <w:sz w:val="24"/>
          <w:szCs w:val="24"/>
        </w:rPr>
        <w:t>FOB-hoz</w:t>
      </w:r>
      <w:proofErr w:type="spellEnd"/>
      <w:r w:rsidR="0031641F" w:rsidRPr="00326598">
        <w:rPr>
          <w:rFonts w:ascii="Times New Roman" w:hAnsi="Times New Roman" w:cs="Times New Roman"/>
          <w:bCs/>
          <w:sz w:val="24"/>
          <w:szCs w:val="24"/>
        </w:rPr>
        <w:t xml:space="preserve"> a munkaképesség-változás, a fogyatékosság véleményezése vagy a keresőképesség felülvéleményezése céljából” megnevezésű nyomtatvány</w:t>
      </w:r>
      <w:r w:rsidR="00C237A2">
        <w:rPr>
          <w:rFonts w:ascii="Times New Roman" w:hAnsi="Times New Roman" w:cs="Times New Roman"/>
          <w:bCs/>
          <w:sz w:val="24"/>
          <w:szCs w:val="24"/>
        </w:rPr>
        <w:t>,</w:t>
      </w:r>
    </w:p>
    <w:p w:rsidR="00570353" w:rsidRPr="00326598" w:rsidRDefault="00570353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598">
        <w:rPr>
          <w:rFonts w:ascii="Times New Roman" w:hAnsi="Times New Roman" w:cs="Times New Roman"/>
          <w:bCs/>
          <w:sz w:val="24"/>
          <w:szCs w:val="24"/>
        </w:rPr>
        <w:t>Amennyiben foglalkoztatott, a megalapozott komplex minősítési bizottsági vélemény kiadásához szükséges, a foglalkozás-egészségügyi alapszolgáltatás orvosának tájékoztatóját az érintett személy munkaköri feladatairól, a munkavégzés körülményeiről, kockázati viszonyairól, valamint arról, hogy egészségi állapota alapján jelenlegi munkakörében továbbfoglalkoztatható-e</w:t>
      </w:r>
      <w:r w:rsidR="00C237A2">
        <w:rPr>
          <w:rFonts w:ascii="Times New Roman" w:hAnsi="Times New Roman" w:cs="Times New Roman"/>
          <w:bCs/>
          <w:sz w:val="24"/>
          <w:szCs w:val="24"/>
        </w:rPr>
        <w:t>,</w:t>
      </w:r>
    </w:p>
    <w:p w:rsidR="00F22B36" w:rsidRPr="00F22B36" w:rsidRDefault="00F22B36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sz w:val="24"/>
          <w:szCs w:val="24"/>
        </w:rPr>
        <w:t xml:space="preserve">A kérelem benyújtását megelőző </w:t>
      </w:r>
      <w:r w:rsidR="00CD4B39">
        <w:rPr>
          <w:rFonts w:ascii="Times New Roman" w:hAnsi="Times New Roman" w:cs="Times New Roman"/>
          <w:sz w:val="24"/>
          <w:szCs w:val="24"/>
        </w:rPr>
        <w:t>1</w:t>
      </w:r>
      <w:r w:rsidRPr="00326598">
        <w:rPr>
          <w:rFonts w:ascii="Times New Roman" w:hAnsi="Times New Roman" w:cs="Times New Roman"/>
          <w:sz w:val="24"/>
          <w:szCs w:val="24"/>
        </w:rPr>
        <w:t xml:space="preserve">5 </w:t>
      </w:r>
      <w:r w:rsidR="00C237A2">
        <w:rPr>
          <w:rFonts w:ascii="Times New Roman" w:hAnsi="Times New Roman" w:cs="Times New Roman"/>
          <w:sz w:val="24"/>
          <w:szCs w:val="24"/>
        </w:rPr>
        <w:t xml:space="preserve">éven </w:t>
      </w:r>
      <w:r w:rsidRPr="00326598">
        <w:rPr>
          <w:rFonts w:ascii="Times New Roman" w:hAnsi="Times New Roman" w:cs="Times New Roman"/>
          <w:sz w:val="24"/>
          <w:szCs w:val="24"/>
        </w:rPr>
        <w:t xml:space="preserve">belüli munkáltatói igazolásokat, illetve a társadalombiztosítási nyilvántartásban nem szereplő jogviszonyok bizonyításához </w:t>
      </w:r>
      <w:r w:rsidRPr="00326598">
        <w:rPr>
          <w:rFonts w:ascii="Times New Roman" w:hAnsi="Times New Roman" w:cs="Times New Roman"/>
          <w:sz w:val="24"/>
          <w:szCs w:val="24"/>
        </w:rPr>
        <w:lastRenderedPageBreak/>
        <w:t>felhasználni kívánt irat</w:t>
      </w:r>
      <w:r>
        <w:rPr>
          <w:rFonts w:ascii="Times New Roman" w:hAnsi="Times New Roman" w:cs="Times New Roman"/>
          <w:sz w:val="24"/>
          <w:szCs w:val="24"/>
        </w:rPr>
        <w:t>okat</w:t>
      </w:r>
      <w:r w:rsidR="009D25C0">
        <w:rPr>
          <w:rFonts w:ascii="Times New Roman" w:hAnsi="Times New Roman" w:cs="Times New Roman"/>
          <w:sz w:val="24"/>
          <w:szCs w:val="24"/>
        </w:rPr>
        <w:t xml:space="preserve"> (TB igazolvány, jövedelemigazolás, munkáltatói igazolás a munkaviszony megszűnéséről, igazolás a levont járulékokról, stb.)</w:t>
      </w:r>
      <w:r w:rsidR="00C237A2">
        <w:rPr>
          <w:rFonts w:ascii="Times New Roman" w:hAnsi="Times New Roman" w:cs="Times New Roman"/>
          <w:sz w:val="24"/>
          <w:szCs w:val="24"/>
        </w:rPr>
        <w:t>,</w:t>
      </w:r>
    </w:p>
    <w:p w:rsidR="00151732" w:rsidRPr="00326598" w:rsidRDefault="00570353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bCs/>
          <w:sz w:val="24"/>
          <w:szCs w:val="24"/>
        </w:rPr>
        <w:t>K</w:t>
      </w:r>
      <w:r w:rsidR="00151732" w:rsidRPr="00326598">
        <w:rPr>
          <w:rFonts w:ascii="Times New Roman" w:hAnsi="Times New Roman" w:cs="Times New Roman"/>
          <w:bCs/>
          <w:sz w:val="24"/>
          <w:szCs w:val="24"/>
        </w:rPr>
        <w:t>eresőtevékenység megszűnéséről szóló</w:t>
      </w:r>
      <w:r w:rsidR="00C237A2">
        <w:rPr>
          <w:rFonts w:ascii="Times New Roman" w:hAnsi="Times New Roman" w:cs="Times New Roman"/>
          <w:bCs/>
          <w:sz w:val="24"/>
          <w:szCs w:val="24"/>
        </w:rPr>
        <w:t>,</w:t>
      </w:r>
      <w:r w:rsidR="00151732" w:rsidRPr="00326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B36">
        <w:rPr>
          <w:rFonts w:ascii="Times New Roman" w:hAnsi="Times New Roman" w:cs="Times New Roman"/>
          <w:bCs/>
          <w:sz w:val="24"/>
          <w:szCs w:val="24"/>
        </w:rPr>
        <w:t xml:space="preserve">ill. a keresőtevékenységből származó jövedelmekre vonatkozó </w:t>
      </w:r>
      <w:r w:rsidR="00151732" w:rsidRPr="00326598">
        <w:rPr>
          <w:rFonts w:ascii="Times New Roman" w:hAnsi="Times New Roman" w:cs="Times New Roman"/>
          <w:bCs/>
          <w:sz w:val="24"/>
          <w:szCs w:val="24"/>
        </w:rPr>
        <w:t>munkáltatói igazolás</w:t>
      </w:r>
      <w:r w:rsidRPr="00326598">
        <w:rPr>
          <w:rFonts w:ascii="Times New Roman" w:hAnsi="Times New Roman" w:cs="Times New Roman"/>
          <w:bCs/>
          <w:sz w:val="24"/>
          <w:szCs w:val="24"/>
        </w:rPr>
        <w:t>ok</w:t>
      </w:r>
      <w:r w:rsidR="00F22B36">
        <w:rPr>
          <w:rFonts w:ascii="Times New Roman" w:hAnsi="Times New Roman" w:cs="Times New Roman"/>
          <w:bCs/>
          <w:sz w:val="24"/>
          <w:szCs w:val="24"/>
        </w:rPr>
        <w:t>at</w:t>
      </w:r>
      <w:r w:rsidR="00C237A2">
        <w:rPr>
          <w:rFonts w:ascii="Times New Roman" w:hAnsi="Times New Roman" w:cs="Times New Roman"/>
          <w:bCs/>
          <w:sz w:val="24"/>
          <w:szCs w:val="24"/>
        </w:rPr>
        <w:t>,</w:t>
      </w:r>
    </w:p>
    <w:p w:rsidR="00570353" w:rsidRPr="00CD4B39" w:rsidRDefault="00570353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bCs/>
          <w:sz w:val="24"/>
          <w:szCs w:val="24"/>
        </w:rPr>
        <w:t>Rendszeres pénzbeli ellátás megállapításáról vagy megszüntetéséről szóló határozat</w:t>
      </w:r>
      <w:r w:rsidR="00C237A2">
        <w:rPr>
          <w:rFonts w:ascii="Times New Roman" w:hAnsi="Times New Roman" w:cs="Times New Roman"/>
          <w:bCs/>
          <w:sz w:val="24"/>
          <w:szCs w:val="24"/>
        </w:rPr>
        <w:t>ot,</w:t>
      </w:r>
    </w:p>
    <w:p w:rsidR="00CD4B39" w:rsidRPr="00A80300" w:rsidRDefault="00CD4B39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Mezőgazdasági őstermelő esetén őstermelői igazolványt és az érvényesített betétlapot</w:t>
      </w:r>
      <w:r w:rsidR="00C237A2">
        <w:rPr>
          <w:rFonts w:ascii="Times New Roman" w:hAnsi="Times New Roman" w:cs="Times New Roman"/>
          <w:bCs/>
          <w:sz w:val="24"/>
          <w:szCs w:val="24"/>
        </w:rPr>
        <w:t>,</w:t>
      </w:r>
    </w:p>
    <w:p w:rsidR="00A80300" w:rsidRPr="0023168F" w:rsidRDefault="00A80300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168F">
        <w:rPr>
          <w:rFonts w:ascii="Times New Roman" w:hAnsi="Times New Roman" w:cs="Times New Roman"/>
          <w:sz w:val="24"/>
          <w:szCs w:val="24"/>
        </w:rPr>
        <w:t xml:space="preserve">Társas vállalkozó tagja esetén társasági szerződést, </w:t>
      </w:r>
      <w:r w:rsidR="0023168F" w:rsidRPr="0023168F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23168F">
        <w:rPr>
          <w:rFonts w:ascii="Times New Roman" w:hAnsi="Times New Roman" w:cs="Times New Roman"/>
          <w:sz w:val="24"/>
          <w:szCs w:val="24"/>
        </w:rPr>
        <w:t>amennyiben munkaviszonyban áll a társas vállalkozással</w:t>
      </w:r>
      <w:r w:rsidR="0023168F" w:rsidRPr="0023168F">
        <w:rPr>
          <w:rFonts w:ascii="Times New Roman" w:hAnsi="Times New Roman" w:cs="Times New Roman"/>
          <w:sz w:val="24"/>
          <w:szCs w:val="24"/>
        </w:rPr>
        <w:t>,</w:t>
      </w:r>
      <w:r w:rsidRPr="0023168F">
        <w:rPr>
          <w:rFonts w:ascii="Times New Roman" w:hAnsi="Times New Roman" w:cs="Times New Roman"/>
          <w:sz w:val="24"/>
          <w:szCs w:val="24"/>
        </w:rPr>
        <w:t xml:space="preserve"> munkaszerződést vagy azok hitelesített másolatát</w:t>
      </w:r>
      <w:r w:rsidR="0023168F" w:rsidRPr="0023168F">
        <w:rPr>
          <w:rFonts w:ascii="Times New Roman" w:hAnsi="Times New Roman" w:cs="Times New Roman"/>
          <w:sz w:val="24"/>
          <w:szCs w:val="24"/>
        </w:rPr>
        <w:t>,</w:t>
      </w:r>
    </w:p>
    <w:p w:rsidR="00570353" w:rsidRPr="00326598" w:rsidRDefault="00570353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bCs/>
          <w:sz w:val="24"/>
          <w:szCs w:val="24"/>
        </w:rPr>
        <w:t>Mozgásának (járásának) korlátozásáról szóló orvosi igazolás</w:t>
      </w:r>
      <w:r w:rsidR="00C237A2">
        <w:rPr>
          <w:rFonts w:ascii="Times New Roman" w:hAnsi="Times New Roman" w:cs="Times New Roman"/>
          <w:bCs/>
          <w:sz w:val="24"/>
          <w:szCs w:val="24"/>
        </w:rPr>
        <w:t>,</w:t>
      </w:r>
    </w:p>
    <w:p w:rsidR="00A778B7" w:rsidRPr="00C237A2" w:rsidRDefault="0020046A" w:rsidP="00C237A2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sz w:val="24"/>
          <w:szCs w:val="24"/>
        </w:rPr>
        <w:t>A közlekedőképesség vizsgálatára vonatkozó kérelem esetén a súlyos mozgáskorlátozott személy közlekedőképességének minősítését elősegítő, rendelkezésre álló orvosi dokumentációt és egyéb iratok</w:t>
      </w:r>
      <w:r w:rsidR="00C237A2">
        <w:rPr>
          <w:rFonts w:ascii="Times New Roman" w:hAnsi="Times New Roman" w:cs="Times New Roman"/>
          <w:sz w:val="24"/>
          <w:szCs w:val="24"/>
        </w:rPr>
        <w:t>at,</w:t>
      </w:r>
      <w:r w:rsidR="00C237A2" w:rsidRPr="00C23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46A" w:rsidRPr="00326598" w:rsidRDefault="0020046A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sz w:val="24"/>
          <w:szCs w:val="24"/>
        </w:rPr>
        <w:t>Nappali tagozatos iskolai tanulmányok igazolására szolgáló bizonyítvány, szakmunkás-bizonyítvány</w:t>
      </w:r>
      <w:r w:rsidR="00C237A2">
        <w:rPr>
          <w:rFonts w:ascii="Times New Roman" w:hAnsi="Times New Roman" w:cs="Times New Roman"/>
          <w:sz w:val="24"/>
          <w:szCs w:val="24"/>
        </w:rPr>
        <w:t>t, oklevelet</w:t>
      </w:r>
      <w:r w:rsidRPr="00326598">
        <w:rPr>
          <w:rFonts w:ascii="Times New Roman" w:hAnsi="Times New Roman" w:cs="Times New Roman"/>
          <w:sz w:val="24"/>
          <w:szCs w:val="24"/>
        </w:rPr>
        <w:t>, leckekönyv</w:t>
      </w:r>
      <w:r w:rsidR="00C237A2">
        <w:rPr>
          <w:rFonts w:ascii="Times New Roman" w:hAnsi="Times New Roman" w:cs="Times New Roman"/>
          <w:sz w:val="24"/>
          <w:szCs w:val="24"/>
        </w:rPr>
        <w:t>et</w:t>
      </w:r>
      <w:r w:rsidRPr="00326598">
        <w:rPr>
          <w:rFonts w:ascii="Times New Roman" w:hAnsi="Times New Roman" w:cs="Times New Roman"/>
          <w:sz w:val="24"/>
          <w:szCs w:val="24"/>
        </w:rPr>
        <w:t>,</w:t>
      </w:r>
    </w:p>
    <w:p w:rsidR="00A778B7" w:rsidRPr="00326598" w:rsidRDefault="00A778B7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sz w:val="24"/>
          <w:szCs w:val="24"/>
        </w:rPr>
        <w:t>A gondnok kirendelő gyámhivatali határozat</w:t>
      </w:r>
      <w:r w:rsidR="00C237A2">
        <w:rPr>
          <w:rFonts w:ascii="Times New Roman" w:hAnsi="Times New Roman" w:cs="Times New Roman"/>
          <w:sz w:val="24"/>
          <w:szCs w:val="24"/>
        </w:rPr>
        <w:t>ot,</w:t>
      </w:r>
    </w:p>
    <w:p w:rsidR="00A778B7" w:rsidRPr="00326598" w:rsidRDefault="00A778B7" w:rsidP="004E50DA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26598">
        <w:rPr>
          <w:rFonts w:ascii="Times New Roman" w:hAnsi="Times New Roman" w:cs="Times New Roman"/>
          <w:sz w:val="24"/>
          <w:szCs w:val="24"/>
        </w:rPr>
        <w:t>Meghatalmazott á</w:t>
      </w:r>
      <w:r w:rsidR="00C237A2">
        <w:rPr>
          <w:rFonts w:ascii="Times New Roman" w:hAnsi="Times New Roman" w:cs="Times New Roman"/>
          <w:sz w:val="24"/>
          <w:szCs w:val="24"/>
        </w:rPr>
        <w:t xml:space="preserve">ltal előterjesztett kérelemhez </w:t>
      </w:r>
      <w:r w:rsidRPr="00326598">
        <w:rPr>
          <w:rFonts w:ascii="Times New Roman" w:hAnsi="Times New Roman" w:cs="Times New Roman"/>
          <w:sz w:val="24"/>
          <w:szCs w:val="24"/>
        </w:rPr>
        <w:t xml:space="preserve">a szabályszerű meghatalmazást. Szabályszerű a meghatalmazás akkor, ha a kérelmező saját </w:t>
      </w:r>
      <w:r w:rsidR="00F22B36" w:rsidRPr="00326598">
        <w:rPr>
          <w:rFonts w:ascii="Times New Roman" w:hAnsi="Times New Roman" w:cs="Times New Roman"/>
          <w:sz w:val="24"/>
          <w:szCs w:val="24"/>
        </w:rPr>
        <w:t>kezűleg</w:t>
      </w:r>
      <w:r w:rsidRPr="00326598">
        <w:rPr>
          <w:rFonts w:ascii="Times New Roman" w:hAnsi="Times New Roman" w:cs="Times New Roman"/>
          <w:sz w:val="24"/>
          <w:szCs w:val="24"/>
        </w:rPr>
        <w:t xml:space="preserve"> írta és írta alá, továbbá tartalmazza a meghatalmazó és a meghatalmazott természetes személyazonosító adatait; valamint ha írógéppel, számítógéppel írták és a meghatalmazó</w:t>
      </w:r>
      <w:r w:rsidR="00C237A2">
        <w:rPr>
          <w:rFonts w:ascii="Times New Roman" w:hAnsi="Times New Roman" w:cs="Times New Roman"/>
          <w:sz w:val="24"/>
          <w:szCs w:val="24"/>
        </w:rPr>
        <w:t>,</w:t>
      </w:r>
      <w:r w:rsidRPr="00326598">
        <w:rPr>
          <w:rFonts w:ascii="Times New Roman" w:hAnsi="Times New Roman" w:cs="Times New Roman"/>
          <w:sz w:val="24"/>
          <w:szCs w:val="24"/>
        </w:rPr>
        <w:t xml:space="preserve"> valamint a meghatalmazott aláírását két tanú igazolja</w:t>
      </w:r>
      <w:r w:rsidR="00C237A2">
        <w:rPr>
          <w:rFonts w:ascii="Times New Roman" w:hAnsi="Times New Roman" w:cs="Times New Roman"/>
          <w:sz w:val="24"/>
          <w:szCs w:val="24"/>
        </w:rPr>
        <w:t>.</w:t>
      </w:r>
    </w:p>
    <w:sectPr w:rsidR="00A778B7" w:rsidRPr="00326598" w:rsidSect="003E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9A0"/>
    <w:multiLevelType w:val="hybridMultilevel"/>
    <w:tmpl w:val="06C07216"/>
    <w:lvl w:ilvl="0" w:tplc="F668B406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84869"/>
    <w:multiLevelType w:val="hybridMultilevel"/>
    <w:tmpl w:val="68225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6117"/>
    <w:multiLevelType w:val="hybridMultilevel"/>
    <w:tmpl w:val="F6246CC0"/>
    <w:lvl w:ilvl="0" w:tplc="8D348C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D6C7E"/>
    <w:multiLevelType w:val="hybridMultilevel"/>
    <w:tmpl w:val="EA2E701C"/>
    <w:lvl w:ilvl="0" w:tplc="F668B406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5258B2"/>
    <w:multiLevelType w:val="hybridMultilevel"/>
    <w:tmpl w:val="A118B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0864"/>
    <w:multiLevelType w:val="hybridMultilevel"/>
    <w:tmpl w:val="DE0E81D2"/>
    <w:lvl w:ilvl="0" w:tplc="116CB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86F1E"/>
    <w:multiLevelType w:val="hybridMultilevel"/>
    <w:tmpl w:val="0AAE14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039BE"/>
    <w:multiLevelType w:val="hybridMultilevel"/>
    <w:tmpl w:val="D9BEEAA8"/>
    <w:lvl w:ilvl="0" w:tplc="F668B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3028C"/>
    <w:multiLevelType w:val="hybridMultilevel"/>
    <w:tmpl w:val="81CAC876"/>
    <w:lvl w:ilvl="0" w:tplc="4B02D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476F0"/>
    <w:multiLevelType w:val="hybridMultilevel"/>
    <w:tmpl w:val="8188BF4A"/>
    <w:lvl w:ilvl="0" w:tplc="D0B66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776BF2"/>
    <w:multiLevelType w:val="hybridMultilevel"/>
    <w:tmpl w:val="074C5ED8"/>
    <w:lvl w:ilvl="0" w:tplc="F668B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E6911"/>
    <w:multiLevelType w:val="hybridMultilevel"/>
    <w:tmpl w:val="DAC0BAB8"/>
    <w:lvl w:ilvl="0" w:tplc="116CB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1042C"/>
    <w:multiLevelType w:val="hybridMultilevel"/>
    <w:tmpl w:val="FC88896A"/>
    <w:lvl w:ilvl="0" w:tplc="DB167CA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B7FB1"/>
    <w:multiLevelType w:val="hybridMultilevel"/>
    <w:tmpl w:val="E1A61E10"/>
    <w:lvl w:ilvl="0" w:tplc="8D348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E77E60"/>
    <w:multiLevelType w:val="hybridMultilevel"/>
    <w:tmpl w:val="DD243D7A"/>
    <w:lvl w:ilvl="0" w:tplc="8D348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079C3"/>
    <w:multiLevelType w:val="hybridMultilevel"/>
    <w:tmpl w:val="E6AE5BAA"/>
    <w:lvl w:ilvl="0" w:tplc="F668B40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3DC428F"/>
    <w:multiLevelType w:val="hybridMultilevel"/>
    <w:tmpl w:val="05CA63EA"/>
    <w:lvl w:ilvl="0" w:tplc="6ED44C6A">
      <w:start w:val="1"/>
      <w:numFmt w:val="decimal"/>
      <w:lvlText w:val="%1."/>
      <w:lvlJc w:val="left"/>
      <w:pPr>
        <w:ind w:left="106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94973"/>
    <w:multiLevelType w:val="hybridMultilevel"/>
    <w:tmpl w:val="09AC804E"/>
    <w:lvl w:ilvl="0" w:tplc="F668B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C1182"/>
    <w:multiLevelType w:val="hybridMultilevel"/>
    <w:tmpl w:val="9D762DA4"/>
    <w:lvl w:ilvl="0" w:tplc="F668B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149DE"/>
    <w:multiLevelType w:val="hybridMultilevel"/>
    <w:tmpl w:val="12E411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2F201A"/>
    <w:multiLevelType w:val="hybridMultilevel"/>
    <w:tmpl w:val="A0D0C2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7606F"/>
    <w:multiLevelType w:val="hybridMultilevel"/>
    <w:tmpl w:val="A9CEE44C"/>
    <w:lvl w:ilvl="0" w:tplc="F668B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70458"/>
    <w:multiLevelType w:val="hybridMultilevel"/>
    <w:tmpl w:val="EFE0E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B167CA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F4E89"/>
    <w:multiLevelType w:val="hybridMultilevel"/>
    <w:tmpl w:val="8BF4B52E"/>
    <w:lvl w:ilvl="0" w:tplc="274C0B8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96BE7"/>
    <w:multiLevelType w:val="hybridMultilevel"/>
    <w:tmpl w:val="A3348402"/>
    <w:lvl w:ilvl="0" w:tplc="F668B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23"/>
  </w:num>
  <w:num w:numId="6">
    <w:abstractNumId w:val="5"/>
  </w:num>
  <w:num w:numId="7">
    <w:abstractNumId w:val="22"/>
  </w:num>
  <w:num w:numId="8">
    <w:abstractNumId w:val="4"/>
  </w:num>
  <w:num w:numId="9">
    <w:abstractNumId w:val="20"/>
  </w:num>
  <w:num w:numId="10">
    <w:abstractNumId w:val="13"/>
  </w:num>
  <w:num w:numId="11">
    <w:abstractNumId w:val="15"/>
  </w:num>
  <w:num w:numId="12">
    <w:abstractNumId w:val="21"/>
  </w:num>
  <w:num w:numId="13">
    <w:abstractNumId w:val="24"/>
  </w:num>
  <w:num w:numId="14">
    <w:abstractNumId w:val="3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2"/>
  </w:num>
  <w:num w:numId="20">
    <w:abstractNumId w:val="9"/>
  </w:num>
  <w:num w:numId="21">
    <w:abstractNumId w:val="19"/>
  </w:num>
  <w:num w:numId="22">
    <w:abstractNumId w:val="18"/>
  </w:num>
  <w:num w:numId="23">
    <w:abstractNumId w:val="1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4"/>
    <w:rsid w:val="00133EEF"/>
    <w:rsid w:val="00151732"/>
    <w:rsid w:val="0020046A"/>
    <w:rsid w:val="002045A7"/>
    <w:rsid w:val="0023168F"/>
    <w:rsid w:val="00302008"/>
    <w:rsid w:val="0031641F"/>
    <w:rsid w:val="00326598"/>
    <w:rsid w:val="0039098A"/>
    <w:rsid w:val="003A312D"/>
    <w:rsid w:val="003E00D7"/>
    <w:rsid w:val="003E2F9E"/>
    <w:rsid w:val="003F2909"/>
    <w:rsid w:val="004E32E3"/>
    <w:rsid w:val="004E50DA"/>
    <w:rsid w:val="00570353"/>
    <w:rsid w:val="00627E86"/>
    <w:rsid w:val="00667E22"/>
    <w:rsid w:val="00702590"/>
    <w:rsid w:val="0071302D"/>
    <w:rsid w:val="00860A3B"/>
    <w:rsid w:val="00891EEB"/>
    <w:rsid w:val="008B311A"/>
    <w:rsid w:val="00943D46"/>
    <w:rsid w:val="0098401F"/>
    <w:rsid w:val="009D25C0"/>
    <w:rsid w:val="00A027BA"/>
    <w:rsid w:val="00A778B7"/>
    <w:rsid w:val="00A80300"/>
    <w:rsid w:val="00A81514"/>
    <w:rsid w:val="00AB2A14"/>
    <w:rsid w:val="00B0002D"/>
    <w:rsid w:val="00B15B61"/>
    <w:rsid w:val="00B65BBF"/>
    <w:rsid w:val="00B86101"/>
    <w:rsid w:val="00B90B5D"/>
    <w:rsid w:val="00BB45D0"/>
    <w:rsid w:val="00BD2457"/>
    <w:rsid w:val="00BF7A0C"/>
    <w:rsid w:val="00C057F8"/>
    <w:rsid w:val="00C237A2"/>
    <w:rsid w:val="00CA633B"/>
    <w:rsid w:val="00CA73C0"/>
    <w:rsid w:val="00CD4B39"/>
    <w:rsid w:val="00DF3830"/>
    <w:rsid w:val="00E17A3A"/>
    <w:rsid w:val="00E57BD7"/>
    <w:rsid w:val="00E6575C"/>
    <w:rsid w:val="00E75CF5"/>
    <w:rsid w:val="00E807AF"/>
    <w:rsid w:val="00E82100"/>
    <w:rsid w:val="00F22B36"/>
    <w:rsid w:val="00F425BF"/>
    <w:rsid w:val="00F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6DA3-A42E-48BA-8886-EF3E510C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311A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020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02008"/>
    <w:rPr>
      <w:color w:val="0000FF"/>
      <w:u w:val="single"/>
    </w:rPr>
  </w:style>
  <w:style w:type="paragraph" w:styleId="Nincstrkz">
    <w:name w:val="No Spacing"/>
    <w:uiPriority w:val="1"/>
    <w:qFormat/>
    <w:rsid w:val="003F2909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B311A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LinkUgrik('00000001.MIN','','lawref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LinkList(116,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E513-486C-46B4-9C13-2F48B7A5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Sashegyiné dr. Szászi Erika</dc:creator>
  <cp:keywords/>
  <dc:description/>
  <cp:lastModifiedBy>User-18</cp:lastModifiedBy>
  <cp:revision>2</cp:revision>
  <dcterms:created xsi:type="dcterms:W3CDTF">2018-11-22T15:01:00Z</dcterms:created>
  <dcterms:modified xsi:type="dcterms:W3CDTF">2018-11-22T15:01:00Z</dcterms:modified>
</cp:coreProperties>
</file>